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5A536" w14:textId="77777777" w:rsidR="00F931EB" w:rsidRDefault="00C93738">
      <w:pPr>
        <w:pStyle w:val="Standard"/>
        <w:rPr>
          <w:b/>
          <w:bCs/>
          <w:sz w:val="32"/>
          <w:szCs w:val="32"/>
        </w:rPr>
      </w:pPr>
      <w:r>
        <w:rPr>
          <w:b/>
          <w:bCs/>
          <w:sz w:val="32"/>
          <w:szCs w:val="32"/>
        </w:rPr>
        <w:t>Arvodeskommissionen</w:t>
      </w:r>
    </w:p>
    <w:p w14:paraId="075FD220" w14:textId="77777777" w:rsidR="00F931EB" w:rsidRDefault="00F931EB">
      <w:pPr>
        <w:pStyle w:val="Standard"/>
        <w:rPr>
          <w:sz w:val="32"/>
          <w:szCs w:val="32"/>
        </w:rPr>
      </w:pPr>
    </w:p>
    <w:p w14:paraId="020CD05F" w14:textId="77777777" w:rsidR="00F931EB" w:rsidRDefault="00F931EB">
      <w:pPr>
        <w:pStyle w:val="Standard"/>
        <w:rPr>
          <w:sz w:val="32"/>
          <w:szCs w:val="32"/>
        </w:rPr>
      </w:pPr>
    </w:p>
    <w:p w14:paraId="40A28F93" w14:textId="77777777" w:rsidR="00F931EB" w:rsidRDefault="00F931EB">
      <w:pPr>
        <w:pStyle w:val="Standard"/>
        <w:rPr>
          <w:sz w:val="32"/>
          <w:szCs w:val="32"/>
        </w:rPr>
      </w:pPr>
    </w:p>
    <w:p w14:paraId="376AC3AF" w14:textId="77777777" w:rsidR="00F931EB" w:rsidRDefault="00F931EB">
      <w:pPr>
        <w:pStyle w:val="Standard"/>
        <w:rPr>
          <w:sz w:val="32"/>
          <w:szCs w:val="32"/>
        </w:rPr>
      </w:pPr>
    </w:p>
    <w:p w14:paraId="15E1F3C8" w14:textId="77777777" w:rsidR="00F931EB" w:rsidRDefault="00C93738">
      <w:pPr>
        <w:pStyle w:val="Standard"/>
        <w:rPr>
          <w:b/>
          <w:sz w:val="28"/>
          <w:szCs w:val="28"/>
        </w:rPr>
      </w:pPr>
      <w:r>
        <w:rPr>
          <w:b/>
          <w:sz w:val="28"/>
          <w:szCs w:val="28"/>
        </w:rPr>
        <w:t>Lagtingsledamöternas och medlemmarnas av landskapsregeringen arvoden, kostnadsersättningar och övriga förmåner</w:t>
      </w:r>
    </w:p>
    <w:p w14:paraId="18520604" w14:textId="77777777" w:rsidR="00F931EB" w:rsidRDefault="00C93738">
      <w:pPr>
        <w:pStyle w:val="Standard"/>
        <w:spacing w:line="240" w:lineRule="auto"/>
        <w:jc w:val="both"/>
      </w:pPr>
      <w:r>
        <w:t>Arvodeskommissionen har den 29</w:t>
      </w:r>
      <w:r>
        <w:t xml:space="preserve"> november 2023 med stöd av landskapslagen (2015:25) om lagtingsledamöternas arvoden och kostnadsersättningar samt </w:t>
      </w:r>
      <w:proofErr w:type="spellStart"/>
      <w:r>
        <w:t>landskapsslagen</w:t>
      </w:r>
      <w:proofErr w:type="spellEnd"/>
      <w:r>
        <w:t xml:space="preserve"> (1985:17) om arvode för medlem av Ålands landskapsregering fattat beslut om lagtingsledamöternas och medlemmarnas av landskapsregeringen arvoden, kostnadsersättningar och övriga förmåner enligt följande:</w:t>
      </w:r>
    </w:p>
    <w:p w14:paraId="1DBD9070" w14:textId="77777777" w:rsidR="00F931EB" w:rsidRDefault="00C93738">
      <w:pPr>
        <w:pStyle w:val="Standard"/>
        <w:rPr>
          <w:b/>
          <w:sz w:val="24"/>
          <w:szCs w:val="24"/>
        </w:rPr>
      </w:pPr>
      <w:r>
        <w:rPr>
          <w:b/>
          <w:sz w:val="24"/>
          <w:szCs w:val="24"/>
        </w:rPr>
        <w:t>1. Arvoden och ersättningar till lagtingsledamöter</w:t>
      </w:r>
    </w:p>
    <w:p w14:paraId="0C5AC905" w14:textId="77777777" w:rsidR="00F931EB" w:rsidRDefault="00C93738">
      <w:pPr>
        <w:pStyle w:val="Standard"/>
        <w:tabs>
          <w:tab w:val="left" w:pos="1404"/>
        </w:tabs>
        <w:rPr>
          <w:b/>
          <w:bCs/>
        </w:rPr>
      </w:pPr>
      <w:r>
        <w:rPr>
          <w:b/>
          <w:bCs/>
        </w:rPr>
        <w:t xml:space="preserve">1.1 </w:t>
      </w:r>
      <w:r>
        <w:rPr>
          <w:b/>
          <w:bCs/>
        </w:rPr>
        <w:tab/>
        <w:t>Grundarvode</w:t>
      </w:r>
    </w:p>
    <w:p w14:paraId="11DE7E5D" w14:textId="77777777" w:rsidR="00F931EB" w:rsidRDefault="00C93738">
      <w:pPr>
        <w:pStyle w:val="AKPleipteksti"/>
        <w:tabs>
          <w:tab w:val="left" w:pos="7655"/>
        </w:tabs>
        <w:ind w:left="720" w:right="793"/>
        <w:jc w:val="both"/>
      </w:pPr>
      <w:r>
        <w:rPr>
          <w:i/>
          <w:sz w:val="22"/>
          <w:szCs w:val="22"/>
          <w:lang w:val="sv-SE"/>
        </w:rPr>
        <w:t xml:space="preserve">Till en lagtingsledamot utbetalas ett årligt grundarvode som är </w:t>
      </w:r>
      <w:proofErr w:type="gramStart"/>
      <w:r>
        <w:rPr>
          <w:i/>
          <w:sz w:val="22"/>
          <w:szCs w:val="22"/>
          <w:lang w:val="sv-SE"/>
        </w:rPr>
        <w:t>58.800</w:t>
      </w:r>
      <w:proofErr w:type="gramEnd"/>
      <w:r>
        <w:rPr>
          <w:i/>
          <w:sz w:val="22"/>
          <w:szCs w:val="22"/>
          <w:lang w:val="sv-SE"/>
        </w:rPr>
        <w:t xml:space="preserve"> </w:t>
      </w:r>
      <w:r>
        <w:rPr>
          <w:i/>
          <w:sz w:val="22"/>
          <w:szCs w:val="22"/>
          <w:lang w:val="sv-SE"/>
        </w:rPr>
        <w:t>euro per arbetsår. Arvodet betalas för den tid som närmare bestäms i 4 § i landskapslagen om lagtingsledamöternas arvoden och kostnadsersättningar och enligt 110 § arbetsordningen för Ålands lagting (2015:87). Arvodet utbetalas en gång per månad med 1/12-del eller med en sådan andel som motsvarar det antal dagar som ledamoten är berättigad till arvode.</w:t>
      </w:r>
    </w:p>
    <w:p w14:paraId="1FA27C72" w14:textId="77777777" w:rsidR="00F931EB" w:rsidRDefault="00F931EB">
      <w:pPr>
        <w:pStyle w:val="AKPleipteksti"/>
        <w:tabs>
          <w:tab w:val="left" w:pos="7655"/>
        </w:tabs>
        <w:ind w:left="720" w:right="793"/>
        <w:rPr>
          <w:i/>
          <w:sz w:val="22"/>
          <w:szCs w:val="22"/>
          <w:lang w:val="sv-SE"/>
        </w:rPr>
      </w:pPr>
    </w:p>
    <w:p w14:paraId="378CDFE8" w14:textId="77777777" w:rsidR="00F931EB" w:rsidRDefault="00C93738">
      <w:pPr>
        <w:pStyle w:val="AKPleipteksti"/>
        <w:tabs>
          <w:tab w:val="left" w:pos="7655"/>
        </w:tabs>
        <w:ind w:left="720" w:right="793"/>
      </w:pPr>
      <w:r>
        <w:rPr>
          <w:i/>
          <w:sz w:val="22"/>
          <w:szCs w:val="22"/>
          <w:lang w:val="sv-SE"/>
        </w:rPr>
        <w:t>Förhöjt arvode</w:t>
      </w:r>
      <w:r>
        <w:rPr>
          <w:sz w:val="22"/>
          <w:szCs w:val="22"/>
          <w:lang w:val="sv-SE"/>
        </w:rPr>
        <w:t xml:space="preserve"> ska utbetalas enligt följande:</w:t>
      </w:r>
    </w:p>
    <w:p w14:paraId="32768D7D" w14:textId="77777777" w:rsidR="00F931EB" w:rsidRDefault="00C93738">
      <w:pPr>
        <w:pStyle w:val="AKPleipteksti"/>
        <w:numPr>
          <w:ilvl w:val="1"/>
          <w:numId w:val="2"/>
        </w:numPr>
        <w:tabs>
          <w:tab w:val="left" w:pos="8375"/>
        </w:tabs>
        <w:ind w:right="793"/>
        <w:rPr>
          <w:i/>
          <w:sz w:val="22"/>
          <w:szCs w:val="22"/>
          <w:lang w:val="sv-SE"/>
        </w:rPr>
      </w:pPr>
      <w:r>
        <w:rPr>
          <w:i/>
          <w:sz w:val="22"/>
          <w:szCs w:val="22"/>
          <w:lang w:val="sv-SE"/>
        </w:rPr>
        <w:t>Vicetalmännen - 10 procent,</w:t>
      </w:r>
    </w:p>
    <w:p w14:paraId="091ED5D2" w14:textId="77777777" w:rsidR="00F931EB" w:rsidRDefault="00C93738">
      <w:pPr>
        <w:pStyle w:val="AKPleipteksti"/>
        <w:numPr>
          <w:ilvl w:val="1"/>
          <w:numId w:val="2"/>
        </w:numPr>
        <w:tabs>
          <w:tab w:val="left" w:pos="8375"/>
        </w:tabs>
        <w:ind w:right="793"/>
        <w:rPr>
          <w:i/>
          <w:sz w:val="22"/>
          <w:szCs w:val="22"/>
          <w:lang w:val="sv-SE"/>
        </w:rPr>
      </w:pPr>
      <w:r>
        <w:rPr>
          <w:i/>
          <w:sz w:val="22"/>
          <w:szCs w:val="22"/>
          <w:lang w:val="sv-SE"/>
        </w:rPr>
        <w:t>Utskottsordförande - 10 procent,</w:t>
      </w:r>
    </w:p>
    <w:p w14:paraId="7EFD91DB" w14:textId="77777777" w:rsidR="00F931EB" w:rsidRDefault="00C93738">
      <w:pPr>
        <w:pStyle w:val="AKPleipteksti"/>
        <w:numPr>
          <w:ilvl w:val="1"/>
          <w:numId w:val="2"/>
        </w:numPr>
        <w:tabs>
          <w:tab w:val="left" w:pos="8375"/>
        </w:tabs>
        <w:ind w:right="793"/>
        <w:rPr>
          <w:i/>
          <w:sz w:val="22"/>
          <w:szCs w:val="22"/>
          <w:lang w:val="sv-SE"/>
        </w:rPr>
      </w:pPr>
      <w:r>
        <w:rPr>
          <w:i/>
          <w:sz w:val="22"/>
          <w:szCs w:val="22"/>
          <w:lang w:val="sv-SE"/>
        </w:rPr>
        <w:t xml:space="preserve">Gruppordförande - 10 procent, för en ordförande för en lagtingsgrupp som har fler </w:t>
      </w:r>
      <w:r>
        <w:rPr>
          <w:i/>
          <w:sz w:val="22"/>
          <w:szCs w:val="22"/>
          <w:lang w:val="sv-SE"/>
        </w:rPr>
        <w:t>medlemmar än en,</w:t>
      </w:r>
    </w:p>
    <w:p w14:paraId="60D18414" w14:textId="77777777" w:rsidR="00F931EB" w:rsidRDefault="00C93738">
      <w:pPr>
        <w:pStyle w:val="AKPleipteksti"/>
        <w:numPr>
          <w:ilvl w:val="1"/>
          <w:numId w:val="2"/>
        </w:numPr>
        <w:tabs>
          <w:tab w:val="left" w:pos="8375"/>
        </w:tabs>
        <w:ind w:right="793"/>
        <w:rPr>
          <w:i/>
          <w:sz w:val="22"/>
          <w:szCs w:val="22"/>
          <w:lang w:val="sv-SE"/>
        </w:rPr>
      </w:pPr>
      <w:r>
        <w:rPr>
          <w:i/>
          <w:sz w:val="22"/>
          <w:szCs w:val="22"/>
          <w:lang w:val="sv-SE"/>
        </w:rPr>
        <w:t>Ordinarie medlem i Nordiska rådet - 5 procent,</w:t>
      </w:r>
    </w:p>
    <w:p w14:paraId="60C4E77A" w14:textId="77777777" w:rsidR="00F931EB" w:rsidRDefault="00C93738">
      <w:pPr>
        <w:pStyle w:val="AKPleipteksti"/>
        <w:numPr>
          <w:ilvl w:val="1"/>
          <w:numId w:val="2"/>
        </w:numPr>
        <w:tabs>
          <w:tab w:val="left" w:pos="8375"/>
        </w:tabs>
        <w:ind w:right="793"/>
        <w:rPr>
          <w:i/>
          <w:sz w:val="22"/>
          <w:szCs w:val="22"/>
          <w:lang w:val="sv-SE"/>
        </w:rPr>
      </w:pPr>
      <w:r>
        <w:rPr>
          <w:i/>
          <w:sz w:val="22"/>
          <w:szCs w:val="22"/>
          <w:lang w:val="sv-SE"/>
        </w:rPr>
        <w:t xml:space="preserve">Ordföranden i Ålands delegation i Baltic Sea </w:t>
      </w:r>
      <w:proofErr w:type="spellStart"/>
      <w:r>
        <w:rPr>
          <w:i/>
          <w:sz w:val="22"/>
          <w:szCs w:val="22"/>
          <w:lang w:val="sv-SE"/>
        </w:rPr>
        <w:t>Parliamentary</w:t>
      </w:r>
      <w:proofErr w:type="spellEnd"/>
      <w:r>
        <w:rPr>
          <w:i/>
          <w:sz w:val="22"/>
          <w:szCs w:val="22"/>
          <w:lang w:val="sv-SE"/>
        </w:rPr>
        <w:t xml:space="preserve"> Conference - 5 procent,</w:t>
      </w:r>
    </w:p>
    <w:p w14:paraId="7CF128F4" w14:textId="77777777" w:rsidR="00F931EB" w:rsidRDefault="00C93738">
      <w:pPr>
        <w:pStyle w:val="AKPleipteksti"/>
        <w:numPr>
          <w:ilvl w:val="1"/>
          <w:numId w:val="2"/>
        </w:numPr>
        <w:tabs>
          <w:tab w:val="left" w:pos="8375"/>
        </w:tabs>
        <w:ind w:right="793"/>
        <w:rPr>
          <w:i/>
          <w:sz w:val="22"/>
          <w:szCs w:val="22"/>
          <w:lang w:val="sv-SE"/>
        </w:rPr>
      </w:pPr>
      <w:r>
        <w:rPr>
          <w:i/>
          <w:sz w:val="22"/>
          <w:szCs w:val="22"/>
          <w:lang w:val="sv-SE"/>
        </w:rPr>
        <w:t xml:space="preserve">Om en ledamot innehar fler än ett av de ovan nämnda uppdragen betalas förhöjt arvode endast för ett </w:t>
      </w:r>
      <w:r>
        <w:rPr>
          <w:i/>
          <w:sz w:val="22"/>
          <w:szCs w:val="22"/>
          <w:lang w:val="sv-SE"/>
        </w:rPr>
        <w:t>uppdrag.</w:t>
      </w:r>
    </w:p>
    <w:p w14:paraId="4ABD1F96" w14:textId="77777777" w:rsidR="00F931EB" w:rsidRDefault="00F931EB">
      <w:pPr>
        <w:pStyle w:val="AKPleipteksti"/>
        <w:tabs>
          <w:tab w:val="left" w:pos="6935"/>
        </w:tabs>
        <w:ind w:left="0" w:right="793"/>
        <w:rPr>
          <w:sz w:val="22"/>
          <w:szCs w:val="22"/>
          <w:lang w:val="sv-SE"/>
        </w:rPr>
      </w:pPr>
    </w:p>
    <w:p w14:paraId="54719C93" w14:textId="77777777" w:rsidR="00F931EB" w:rsidRDefault="00C93738">
      <w:pPr>
        <w:pStyle w:val="AKPleipteksti"/>
        <w:tabs>
          <w:tab w:val="left" w:pos="1420"/>
          <w:tab w:val="left" w:pos="6935"/>
        </w:tabs>
        <w:ind w:left="0" w:right="793"/>
        <w:rPr>
          <w:b/>
          <w:bCs/>
        </w:rPr>
      </w:pPr>
      <w:r>
        <w:rPr>
          <w:b/>
          <w:bCs/>
        </w:rPr>
        <w:t xml:space="preserve">1.2 </w:t>
      </w:r>
      <w:r>
        <w:rPr>
          <w:b/>
          <w:bCs/>
        </w:rPr>
        <w:tab/>
      </w:r>
      <w:proofErr w:type="spellStart"/>
      <w:r>
        <w:rPr>
          <w:b/>
          <w:bCs/>
        </w:rPr>
        <w:t>Reseersättning</w:t>
      </w:r>
      <w:proofErr w:type="spellEnd"/>
    </w:p>
    <w:p w14:paraId="2590A080" w14:textId="77777777" w:rsidR="00F931EB" w:rsidRDefault="00F931EB">
      <w:pPr>
        <w:pStyle w:val="AKPleipteksti"/>
        <w:tabs>
          <w:tab w:val="left" w:pos="6935"/>
        </w:tabs>
        <w:ind w:left="0" w:right="793"/>
        <w:rPr>
          <w:b/>
          <w:sz w:val="22"/>
          <w:szCs w:val="22"/>
          <w:lang w:val="sv-SE"/>
        </w:rPr>
      </w:pPr>
    </w:p>
    <w:p w14:paraId="386A13F6" w14:textId="77777777" w:rsidR="00F931EB" w:rsidRDefault="00C93738">
      <w:pPr>
        <w:pStyle w:val="AKPleipteksti"/>
        <w:tabs>
          <w:tab w:val="left" w:pos="7655"/>
        </w:tabs>
        <w:ind w:left="720" w:right="793"/>
        <w:jc w:val="both"/>
        <w:rPr>
          <w:i/>
          <w:sz w:val="22"/>
          <w:szCs w:val="22"/>
          <w:lang w:val="sv-SE"/>
        </w:rPr>
      </w:pPr>
      <w:r>
        <w:rPr>
          <w:i/>
          <w:sz w:val="22"/>
          <w:szCs w:val="22"/>
          <w:lang w:val="sv-SE"/>
        </w:rPr>
        <w:t>Resekostnadsersättningar utbetalas till lagtingsledamöterna enligt följande:</w:t>
      </w:r>
    </w:p>
    <w:p w14:paraId="588C8674" w14:textId="77777777" w:rsidR="00F931EB" w:rsidRDefault="00F931EB">
      <w:pPr>
        <w:pStyle w:val="AKPleipteksti"/>
        <w:tabs>
          <w:tab w:val="left" w:pos="7655"/>
        </w:tabs>
        <w:ind w:left="720" w:right="793"/>
        <w:rPr>
          <w:i/>
          <w:sz w:val="22"/>
          <w:szCs w:val="22"/>
          <w:lang w:val="sv-SE"/>
        </w:rPr>
      </w:pPr>
    </w:p>
    <w:p w14:paraId="220EF1ED" w14:textId="77777777" w:rsidR="00F931EB" w:rsidRDefault="00C93738">
      <w:pPr>
        <w:pStyle w:val="AKPleipteksti"/>
        <w:numPr>
          <w:ilvl w:val="0"/>
          <w:numId w:val="5"/>
        </w:numPr>
        <w:tabs>
          <w:tab w:val="left" w:pos="8015"/>
        </w:tabs>
        <w:ind w:right="793"/>
        <w:jc w:val="both"/>
        <w:rPr>
          <w:i/>
          <w:sz w:val="22"/>
          <w:szCs w:val="22"/>
          <w:lang w:val="sv-SE"/>
        </w:rPr>
      </w:pPr>
      <w:r>
        <w:rPr>
          <w:i/>
          <w:sz w:val="22"/>
          <w:szCs w:val="22"/>
          <w:lang w:val="sv-SE"/>
        </w:rPr>
        <w:t>Resekostnadsersättning utbetalas för resor mellan hemmet och mötesplatsen till en lagtingsledamot som deltar i plenum, utskottsmöte och möten i andra lag-tingsorgan samt då lagtinget är samlat i lagtingsgruppernas möten.</w:t>
      </w:r>
    </w:p>
    <w:p w14:paraId="3263C626" w14:textId="77777777" w:rsidR="00F931EB" w:rsidRDefault="00F931EB">
      <w:pPr>
        <w:pStyle w:val="AKPleipteksti"/>
        <w:tabs>
          <w:tab w:val="left" w:pos="8015"/>
        </w:tabs>
        <w:ind w:left="1080" w:right="793"/>
        <w:jc w:val="both"/>
        <w:rPr>
          <w:i/>
          <w:sz w:val="22"/>
          <w:szCs w:val="22"/>
          <w:lang w:val="sv-SE"/>
        </w:rPr>
      </w:pPr>
    </w:p>
    <w:p w14:paraId="38B56A5C" w14:textId="77777777" w:rsidR="00F931EB" w:rsidRDefault="00C93738">
      <w:pPr>
        <w:pStyle w:val="AKPleipteksti"/>
        <w:tabs>
          <w:tab w:val="left" w:pos="8015"/>
        </w:tabs>
        <w:ind w:left="1080" w:right="793"/>
        <w:jc w:val="both"/>
        <w:rPr>
          <w:i/>
          <w:sz w:val="22"/>
          <w:szCs w:val="22"/>
          <w:lang w:val="sv-SE"/>
        </w:rPr>
      </w:pPr>
      <w:r>
        <w:rPr>
          <w:i/>
          <w:sz w:val="22"/>
          <w:szCs w:val="22"/>
          <w:lang w:val="sv-SE"/>
        </w:rPr>
        <w:lastRenderedPageBreak/>
        <w:t>Resekostnadsersättning för deltagande i gruppmöten utgår inte för sådan leda-mot som ensam bildar en i arbetsordningen avsedd lagtingsgrupp, förutom i de fall då det är fråga om ett möte som är gemensamt för flera lagtingsgrupper.</w:t>
      </w:r>
    </w:p>
    <w:p w14:paraId="22BE1AFF" w14:textId="77777777" w:rsidR="00F931EB" w:rsidRDefault="00F931EB">
      <w:pPr>
        <w:pStyle w:val="AKPleipteksti"/>
        <w:tabs>
          <w:tab w:val="left" w:pos="8015"/>
        </w:tabs>
        <w:ind w:left="1080" w:right="793"/>
        <w:jc w:val="both"/>
        <w:rPr>
          <w:i/>
          <w:sz w:val="22"/>
          <w:szCs w:val="22"/>
          <w:lang w:val="sv-SE"/>
        </w:rPr>
      </w:pPr>
    </w:p>
    <w:p w14:paraId="721E7EBA" w14:textId="77777777" w:rsidR="00F931EB" w:rsidRDefault="00C93738">
      <w:pPr>
        <w:pStyle w:val="AKPleipteksti"/>
        <w:tabs>
          <w:tab w:val="left" w:pos="8015"/>
        </w:tabs>
        <w:ind w:left="1080" w:right="793"/>
        <w:jc w:val="both"/>
        <w:rPr>
          <w:i/>
          <w:sz w:val="22"/>
          <w:szCs w:val="22"/>
          <w:lang w:val="sv-SE"/>
        </w:rPr>
      </w:pPr>
      <w:r>
        <w:rPr>
          <w:i/>
          <w:sz w:val="22"/>
          <w:szCs w:val="22"/>
          <w:lang w:val="sv-SE"/>
        </w:rPr>
        <w:t>Resekostnadsersättning erläggs för resor som är längre än fem kilometer till ett belopp som motsvarar vad som vid varje tidpunkt gäller för tjänstemän inom landskapsförvaltningen.</w:t>
      </w:r>
    </w:p>
    <w:p w14:paraId="16F09A76" w14:textId="77777777" w:rsidR="00F931EB" w:rsidRDefault="00F931EB">
      <w:pPr>
        <w:pStyle w:val="AKPleipteksti"/>
        <w:tabs>
          <w:tab w:val="left" w:pos="7655"/>
        </w:tabs>
        <w:ind w:left="720" w:right="793"/>
        <w:rPr>
          <w:i/>
          <w:color w:val="FF0000"/>
          <w:sz w:val="22"/>
          <w:szCs w:val="22"/>
          <w:lang w:val="sv-SE"/>
        </w:rPr>
      </w:pPr>
    </w:p>
    <w:p w14:paraId="27626222" w14:textId="77777777" w:rsidR="00F931EB" w:rsidRDefault="00C93738">
      <w:pPr>
        <w:pStyle w:val="AKPleipteksti"/>
        <w:numPr>
          <w:ilvl w:val="0"/>
          <w:numId w:val="3"/>
        </w:numPr>
        <w:tabs>
          <w:tab w:val="left" w:pos="8015"/>
        </w:tabs>
        <w:ind w:right="793"/>
        <w:jc w:val="both"/>
        <w:rPr>
          <w:i/>
          <w:sz w:val="22"/>
          <w:szCs w:val="22"/>
          <w:lang w:val="sv-SE"/>
        </w:rPr>
      </w:pPr>
      <w:r>
        <w:rPr>
          <w:i/>
          <w:sz w:val="22"/>
          <w:szCs w:val="22"/>
          <w:lang w:val="sv-SE"/>
        </w:rPr>
        <w:t xml:space="preserve">För andra resor som </w:t>
      </w:r>
      <w:r>
        <w:rPr>
          <w:i/>
          <w:sz w:val="22"/>
          <w:szCs w:val="22"/>
          <w:lang w:val="sv-SE"/>
        </w:rPr>
        <w:t>en lagtingsledamot gör på uppdrag av lagtinget utbetalas ersättning för resekostnader och dagtraktamente i enlighet med de regler som vid varje tidpunkt gäller för tjänstemän inom landskapsförvaltningen.</w:t>
      </w:r>
    </w:p>
    <w:p w14:paraId="045B6DD9" w14:textId="77777777" w:rsidR="00F931EB" w:rsidRDefault="00F931EB">
      <w:pPr>
        <w:pStyle w:val="AKPleipteksti"/>
        <w:tabs>
          <w:tab w:val="left" w:pos="6935"/>
        </w:tabs>
        <w:ind w:left="0" w:right="793"/>
        <w:jc w:val="both"/>
        <w:rPr>
          <w:i/>
          <w:color w:val="FF0000"/>
          <w:sz w:val="22"/>
          <w:szCs w:val="22"/>
          <w:lang w:val="sv-SE"/>
        </w:rPr>
      </w:pPr>
    </w:p>
    <w:p w14:paraId="4291D9DA" w14:textId="77777777" w:rsidR="00F931EB" w:rsidRDefault="00C93738">
      <w:pPr>
        <w:pStyle w:val="AKPleipteksti"/>
        <w:numPr>
          <w:ilvl w:val="0"/>
          <w:numId w:val="3"/>
        </w:numPr>
        <w:tabs>
          <w:tab w:val="left" w:pos="8015"/>
        </w:tabs>
        <w:ind w:right="793"/>
        <w:jc w:val="both"/>
        <w:rPr>
          <w:i/>
          <w:sz w:val="22"/>
          <w:szCs w:val="22"/>
          <w:lang w:val="sv-SE"/>
        </w:rPr>
      </w:pPr>
      <w:r>
        <w:rPr>
          <w:i/>
          <w:sz w:val="22"/>
          <w:szCs w:val="22"/>
          <w:lang w:val="sv-SE"/>
        </w:rPr>
        <w:t>Deltar en lagtingsledamot som värd, lagtingets officiella representant eller annars på lagtingets, ett utskotts eller annat organs direkta uppdrag eller i enlighet med ett beslut om representation, uppvaktning, information, informella icke protokollförda diskussioner och liknande kan resekostnadsersättning utgå.</w:t>
      </w:r>
    </w:p>
    <w:p w14:paraId="705F46A0" w14:textId="77777777" w:rsidR="00F931EB" w:rsidRDefault="00F931EB">
      <w:pPr>
        <w:pStyle w:val="AKPleipteksti"/>
        <w:tabs>
          <w:tab w:val="left" w:pos="6935"/>
        </w:tabs>
        <w:ind w:left="0" w:right="793"/>
        <w:rPr>
          <w:i/>
          <w:color w:val="FF0000"/>
          <w:sz w:val="22"/>
          <w:szCs w:val="22"/>
          <w:lang w:val="sv-SE"/>
        </w:rPr>
      </w:pPr>
    </w:p>
    <w:p w14:paraId="12255E71" w14:textId="77777777" w:rsidR="00F931EB" w:rsidRDefault="00C93738">
      <w:pPr>
        <w:pStyle w:val="AKPleipteksti"/>
        <w:numPr>
          <w:ilvl w:val="0"/>
          <w:numId w:val="3"/>
        </w:numPr>
        <w:tabs>
          <w:tab w:val="left" w:pos="8015"/>
        </w:tabs>
        <w:ind w:right="793"/>
        <w:jc w:val="both"/>
        <w:rPr>
          <w:i/>
          <w:sz w:val="22"/>
          <w:szCs w:val="22"/>
          <w:lang w:val="sv-SE"/>
        </w:rPr>
      </w:pPr>
      <w:r>
        <w:rPr>
          <w:i/>
          <w:sz w:val="22"/>
          <w:szCs w:val="22"/>
          <w:lang w:val="sv-SE"/>
        </w:rPr>
        <w:t>Direkta resekostnader samt logiersättning utbetalas även för en följeslagare då talmannen eller någon annan lagtingsledamot reser med anledning av ett upp-drag för lagtinget och inbjudan till arrangemanget uttryckligen inkluderar två personer.</w:t>
      </w:r>
    </w:p>
    <w:p w14:paraId="3EA4C155" w14:textId="77777777" w:rsidR="00F931EB" w:rsidRDefault="00C93738">
      <w:pPr>
        <w:pStyle w:val="AKPleipteksti"/>
        <w:tabs>
          <w:tab w:val="left" w:pos="6935"/>
        </w:tabs>
        <w:ind w:left="0" w:right="793"/>
        <w:rPr>
          <w:i/>
          <w:color w:val="FF0000"/>
          <w:sz w:val="22"/>
          <w:szCs w:val="22"/>
          <w:lang w:val="sv-SE"/>
        </w:rPr>
      </w:pPr>
      <w:r>
        <w:rPr>
          <w:i/>
          <w:color w:val="FF0000"/>
          <w:sz w:val="22"/>
          <w:szCs w:val="22"/>
          <w:lang w:val="sv-SE"/>
        </w:rPr>
        <w:t xml:space="preserve"> </w:t>
      </w:r>
    </w:p>
    <w:p w14:paraId="5199C121" w14:textId="77777777" w:rsidR="00F931EB" w:rsidRDefault="00C93738">
      <w:pPr>
        <w:pStyle w:val="AKPleipteksti"/>
        <w:numPr>
          <w:ilvl w:val="0"/>
          <w:numId w:val="3"/>
        </w:numPr>
        <w:tabs>
          <w:tab w:val="left" w:pos="2446"/>
          <w:tab w:val="left" w:pos="8015"/>
        </w:tabs>
        <w:ind w:right="793"/>
        <w:jc w:val="both"/>
        <w:rPr>
          <w:i/>
          <w:sz w:val="22"/>
          <w:szCs w:val="22"/>
          <w:lang w:val="sv-SE"/>
        </w:rPr>
      </w:pPr>
      <w:r>
        <w:rPr>
          <w:i/>
          <w:sz w:val="22"/>
          <w:szCs w:val="22"/>
          <w:lang w:val="sv-SE"/>
        </w:rPr>
        <w:t>Resekostnader för resor mellan hemmet eller en extra bostad och lagtinget ska utbetalas mot reseräkning som ska inlämnas inom en månad från det sista plenumet under en period då lagtinget har varit samlat. Resekostnadsersättning för övriga resor som görs i lagtingsuppdraget utbetalas mot räkning som ska inlämnas senast två månader efter det att resan avslutats.</w:t>
      </w:r>
    </w:p>
    <w:p w14:paraId="1292F45F" w14:textId="77777777" w:rsidR="00F931EB" w:rsidRDefault="00F931EB">
      <w:pPr>
        <w:pStyle w:val="AKPleipteksti"/>
        <w:tabs>
          <w:tab w:val="left" w:pos="8735"/>
        </w:tabs>
        <w:ind w:left="1800" w:right="793"/>
        <w:jc w:val="both"/>
        <w:rPr>
          <w:i/>
          <w:sz w:val="22"/>
          <w:szCs w:val="22"/>
          <w:lang w:val="sv-SE"/>
        </w:rPr>
      </w:pPr>
    </w:p>
    <w:p w14:paraId="2AB58AC6" w14:textId="77777777" w:rsidR="00F931EB" w:rsidRDefault="00F931EB">
      <w:pPr>
        <w:pStyle w:val="AKPleipteksti"/>
        <w:tabs>
          <w:tab w:val="left" w:pos="7295"/>
        </w:tabs>
        <w:ind w:left="360" w:right="793"/>
        <w:rPr>
          <w:b/>
          <w:sz w:val="22"/>
          <w:szCs w:val="22"/>
          <w:lang w:val="sv-SE"/>
        </w:rPr>
      </w:pPr>
    </w:p>
    <w:p w14:paraId="1199927E" w14:textId="77777777" w:rsidR="00F931EB" w:rsidRDefault="00C93738">
      <w:pPr>
        <w:pStyle w:val="AKPleipteksti"/>
        <w:tabs>
          <w:tab w:val="left" w:pos="809"/>
          <w:tab w:val="left" w:pos="1393"/>
          <w:tab w:val="left" w:pos="6935"/>
        </w:tabs>
        <w:ind w:left="0" w:right="793"/>
        <w:rPr>
          <w:b/>
          <w:sz w:val="22"/>
          <w:szCs w:val="22"/>
          <w:lang w:val="sv-SE"/>
        </w:rPr>
      </w:pPr>
      <w:r>
        <w:rPr>
          <w:b/>
          <w:sz w:val="22"/>
          <w:szCs w:val="22"/>
          <w:lang w:val="sv-SE"/>
        </w:rPr>
        <w:tab/>
        <w:t xml:space="preserve">1.3 </w:t>
      </w:r>
      <w:r>
        <w:rPr>
          <w:b/>
          <w:sz w:val="22"/>
          <w:szCs w:val="22"/>
          <w:lang w:val="sv-SE"/>
        </w:rPr>
        <w:tab/>
        <w:t>Ersättning för extra bostad och resor när sådan innehas</w:t>
      </w:r>
    </w:p>
    <w:p w14:paraId="4B95A6F7" w14:textId="77777777" w:rsidR="00F931EB" w:rsidRDefault="00F931EB">
      <w:pPr>
        <w:pStyle w:val="AKPleipteksti"/>
        <w:tabs>
          <w:tab w:val="left" w:pos="7655"/>
        </w:tabs>
        <w:ind w:left="720" w:right="793"/>
        <w:rPr>
          <w:i/>
          <w:sz w:val="22"/>
          <w:szCs w:val="22"/>
          <w:lang w:val="sv-SE"/>
        </w:rPr>
      </w:pPr>
    </w:p>
    <w:p w14:paraId="47333E9A" w14:textId="77777777" w:rsidR="00F931EB" w:rsidRDefault="00C93738">
      <w:pPr>
        <w:pStyle w:val="AKPleipteksti"/>
        <w:tabs>
          <w:tab w:val="left" w:pos="7655"/>
        </w:tabs>
        <w:ind w:left="720" w:right="793"/>
        <w:jc w:val="both"/>
        <w:rPr>
          <w:i/>
          <w:sz w:val="22"/>
          <w:szCs w:val="22"/>
          <w:lang w:val="sv-SE"/>
        </w:rPr>
      </w:pPr>
      <w:r>
        <w:rPr>
          <w:i/>
          <w:sz w:val="22"/>
          <w:szCs w:val="22"/>
          <w:lang w:val="sv-SE"/>
        </w:rPr>
        <w:t>En lagtingsledamot som är fast bosatt i Sottunga, Kökar, Kumlinge eller Brändö och som behöver en extra bostad för att kunna sköta lagtingsuppdraget har rätt att få ersättning för de extra boendekostnaderna. Med extra bostad avses en bostad som är att jämföra med en övernattningslägenhet och som ledamoten skaffar eller behåller uttryckligen på grund av sitt uppdrag som lagtingsledamot. Ersättning för en bostad som anskaffats och behållits av andra skäl utgår således inte.</w:t>
      </w:r>
    </w:p>
    <w:p w14:paraId="13F570DD" w14:textId="77777777" w:rsidR="00F931EB" w:rsidRDefault="00F931EB">
      <w:pPr>
        <w:pStyle w:val="AKPleipteksti"/>
        <w:tabs>
          <w:tab w:val="left" w:pos="7655"/>
        </w:tabs>
        <w:ind w:left="720" w:right="793"/>
        <w:jc w:val="both"/>
        <w:rPr>
          <w:i/>
          <w:sz w:val="22"/>
          <w:szCs w:val="22"/>
          <w:lang w:val="sv-SE"/>
        </w:rPr>
      </w:pPr>
    </w:p>
    <w:p w14:paraId="49F79CBC" w14:textId="77777777" w:rsidR="00F931EB" w:rsidRDefault="00C93738">
      <w:pPr>
        <w:pStyle w:val="AKPleipteksti"/>
        <w:tabs>
          <w:tab w:val="left" w:pos="7655"/>
        </w:tabs>
        <w:ind w:left="720" w:right="793"/>
        <w:jc w:val="both"/>
      </w:pPr>
      <w:r>
        <w:rPr>
          <w:i/>
          <w:sz w:val="22"/>
          <w:szCs w:val="22"/>
          <w:lang w:val="sv-SE"/>
        </w:rPr>
        <w:t xml:space="preserve">Ersättningen kan högst uppgå till </w:t>
      </w:r>
      <w:r>
        <w:rPr>
          <w:i/>
          <w:sz w:val="22"/>
          <w:szCs w:val="22"/>
          <w:lang w:val="sv-SE"/>
        </w:rPr>
        <w:t>400</w:t>
      </w:r>
      <w:r>
        <w:rPr>
          <w:b/>
          <w:bCs/>
          <w:i/>
          <w:sz w:val="22"/>
          <w:szCs w:val="22"/>
          <w:lang w:val="sv-SE"/>
        </w:rPr>
        <w:t xml:space="preserve"> </w:t>
      </w:r>
      <w:r>
        <w:rPr>
          <w:i/>
          <w:sz w:val="22"/>
          <w:szCs w:val="22"/>
          <w:lang w:val="sv-SE"/>
        </w:rPr>
        <w:t>euro per månad.</w:t>
      </w:r>
    </w:p>
    <w:p w14:paraId="3B44B8F4" w14:textId="77777777" w:rsidR="00F931EB" w:rsidRDefault="00F931EB">
      <w:pPr>
        <w:pStyle w:val="AKPleipteksti"/>
        <w:tabs>
          <w:tab w:val="left" w:pos="2091"/>
          <w:tab w:val="left" w:pos="7655"/>
        </w:tabs>
        <w:ind w:left="720" w:right="793"/>
        <w:jc w:val="both"/>
        <w:rPr>
          <w:i/>
          <w:sz w:val="22"/>
          <w:szCs w:val="22"/>
          <w:lang w:val="sv-SE"/>
        </w:rPr>
      </w:pPr>
    </w:p>
    <w:p w14:paraId="56784E9E" w14:textId="77777777" w:rsidR="00F931EB" w:rsidRDefault="00C93738">
      <w:pPr>
        <w:pStyle w:val="AKPleipteksti"/>
        <w:tabs>
          <w:tab w:val="left" w:pos="7655"/>
        </w:tabs>
        <w:ind w:left="720" w:right="793"/>
        <w:jc w:val="both"/>
        <w:rPr>
          <w:i/>
          <w:sz w:val="22"/>
          <w:szCs w:val="22"/>
          <w:lang w:val="sv-SE"/>
        </w:rPr>
      </w:pPr>
      <w:r>
        <w:rPr>
          <w:i/>
          <w:sz w:val="22"/>
          <w:szCs w:val="22"/>
          <w:lang w:val="sv-SE"/>
        </w:rPr>
        <w:t xml:space="preserve">Ersättning för en bostad som delas med familjemedlemmar utgår inte eftersom bostaden då inte uppfyller kriterierna för en bostad som anskaffats uttryckligen med anledning av ledamotens behov av en extra bostad på grund av </w:t>
      </w:r>
      <w:r>
        <w:rPr>
          <w:i/>
          <w:sz w:val="22"/>
          <w:szCs w:val="22"/>
          <w:lang w:val="sv-SE"/>
        </w:rPr>
        <w:t xml:space="preserve">ledamotsuppdraget.  </w:t>
      </w:r>
    </w:p>
    <w:p w14:paraId="606CE567" w14:textId="77777777" w:rsidR="00F931EB" w:rsidRDefault="00F931EB">
      <w:pPr>
        <w:pStyle w:val="AKPleipteksti"/>
        <w:tabs>
          <w:tab w:val="left" w:pos="7655"/>
        </w:tabs>
        <w:ind w:left="720" w:right="793"/>
        <w:jc w:val="both"/>
        <w:rPr>
          <w:i/>
          <w:sz w:val="22"/>
          <w:szCs w:val="22"/>
          <w:lang w:val="sv-FI"/>
        </w:rPr>
      </w:pPr>
    </w:p>
    <w:p w14:paraId="4CA990BC" w14:textId="77777777" w:rsidR="00F931EB" w:rsidRDefault="00C93738">
      <w:pPr>
        <w:pStyle w:val="AKPleipteksti"/>
        <w:tabs>
          <w:tab w:val="left" w:pos="7655"/>
        </w:tabs>
        <w:ind w:left="720" w:right="793"/>
        <w:jc w:val="both"/>
        <w:rPr>
          <w:i/>
          <w:sz w:val="22"/>
          <w:szCs w:val="22"/>
          <w:lang w:val="sv-SE"/>
        </w:rPr>
      </w:pPr>
      <w:r>
        <w:rPr>
          <w:i/>
          <w:sz w:val="22"/>
          <w:szCs w:val="22"/>
          <w:lang w:val="sv-SE"/>
        </w:rPr>
        <w:t>Kostnader som ersätts är hyran för en hyresbostad eller fasta driftskostnader för en bostad som lagtingsledamoten äger. Kapitalkostnader ersätts inte.</w:t>
      </w:r>
    </w:p>
    <w:p w14:paraId="202260DA" w14:textId="77777777" w:rsidR="00F931EB" w:rsidRDefault="00F931EB">
      <w:pPr>
        <w:pStyle w:val="AKPleipteksti"/>
        <w:tabs>
          <w:tab w:val="left" w:pos="7655"/>
        </w:tabs>
        <w:ind w:left="720" w:right="793"/>
        <w:jc w:val="both"/>
        <w:rPr>
          <w:i/>
          <w:sz w:val="22"/>
          <w:szCs w:val="22"/>
          <w:lang w:val="sv-SE"/>
        </w:rPr>
      </w:pPr>
    </w:p>
    <w:p w14:paraId="61EA5BE4" w14:textId="77777777" w:rsidR="00F931EB" w:rsidRDefault="00C93738">
      <w:pPr>
        <w:pStyle w:val="AKPleipteksti"/>
        <w:tabs>
          <w:tab w:val="left" w:pos="7655"/>
        </w:tabs>
        <w:ind w:left="720" w:right="793"/>
        <w:jc w:val="both"/>
        <w:rPr>
          <w:i/>
          <w:sz w:val="22"/>
          <w:szCs w:val="22"/>
          <w:lang w:val="sv-SE"/>
        </w:rPr>
      </w:pPr>
      <w:r>
        <w:rPr>
          <w:i/>
          <w:sz w:val="22"/>
          <w:szCs w:val="22"/>
          <w:lang w:val="sv-SE"/>
        </w:rPr>
        <w:t>Om en lagtingsledamot får bostadsersättning betalas reseersättning för en tur och returresa mellan hemkommunen och lagtinget per vecka under de tider då lagtinget är samlat eller utanför plenumperioden under den tid som ledamoten deltar i utskottsarbete.</w:t>
      </w:r>
    </w:p>
    <w:p w14:paraId="76D42BB7" w14:textId="77777777" w:rsidR="00F931EB" w:rsidRDefault="00F931EB">
      <w:pPr>
        <w:pStyle w:val="AKPleipteksti"/>
        <w:tabs>
          <w:tab w:val="left" w:pos="7655"/>
        </w:tabs>
        <w:ind w:left="720" w:right="793"/>
        <w:jc w:val="both"/>
        <w:rPr>
          <w:i/>
          <w:sz w:val="22"/>
          <w:szCs w:val="22"/>
          <w:lang w:val="sv-SE"/>
        </w:rPr>
      </w:pPr>
    </w:p>
    <w:p w14:paraId="449E0F48" w14:textId="77777777" w:rsidR="00F931EB" w:rsidRDefault="00C93738">
      <w:pPr>
        <w:pStyle w:val="AKPleipteksti"/>
        <w:tabs>
          <w:tab w:val="left" w:pos="7655"/>
        </w:tabs>
        <w:ind w:left="720" w:right="793"/>
        <w:jc w:val="both"/>
        <w:rPr>
          <w:i/>
          <w:sz w:val="22"/>
          <w:szCs w:val="22"/>
          <w:lang w:val="sv-SE"/>
        </w:rPr>
      </w:pPr>
      <w:r>
        <w:rPr>
          <w:i/>
          <w:sz w:val="22"/>
          <w:szCs w:val="22"/>
          <w:lang w:val="sv-SE"/>
        </w:rPr>
        <w:lastRenderedPageBreak/>
        <w:t>För resorna mellan den extra bostaden och lagtinget betalas reseersättning i enlighet med punkt 1.2 e).</w:t>
      </w:r>
    </w:p>
    <w:p w14:paraId="7EBD041C" w14:textId="77777777" w:rsidR="00F931EB" w:rsidRDefault="00F931EB">
      <w:pPr>
        <w:pStyle w:val="AKPleipteksti"/>
        <w:tabs>
          <w:tab w:val="left" w:pos="7655"/>
        </w:tabs>
        <w:ind w:left="720" w:right="793"/>
        <w:jc w:val="both"/>
        <w:rPr>
          <w:i/>
          <w:sz w:val="22"/>
          <w:szCs w:val="22"/>
          <w:lang w:val="sv-SE"/>
        </w:rPr>
      </w:pPr>
    </w:p>
    <w:p w14:paraId="3453A6E6" w14:textId="77777777" w:rsidR="00F931EB" w:rsidRDefault="00F931EB">
      <w:pPr>
        <w:pStyle w:val="AKPleipteksti"/>
        <w:tabs>
          <w:tab w:val="left" w:pos="9543"/>
        </w:tabs>
        <w:rPr>
          <w:sz w:val="22"/>
          <w:szCs w:val="22"/>
          <w:lang w:val="sv-SE"/>
        </w:rPr>
      </w:pPr>
    </w:p>
    <w:p w14:paraId="0836A1CC" w14:textId="77777777" w:rsidR="00F931EB" w:rsidRDefault="00C93738">
      <w:pPr>
        <w:pStyle w:val="Liststycke"/>
        <w:tabs>
          <w:tab w:val="left" w:pos="2081"/>
        </w:tabs>
        <w:rPr>
          <w:b/>
        </w:rPr>
      </w:pPr>
      <w:r>
        <w:rPr>
          <w:b/>
        </w:rPr>
        <w:t xml:space="preserve">1.4 </w:t>
      </w:r>
      <w:r>
        <w:rPr>
          <w:b/>
        </w:rPr>
        <w:tab/>
        <w:t>Kommunikationsersättning</w:t>
      </w:r>
    </w:p>
    <w:p w14:paraId="32E9B33A" w14:textId="77777777" w:rsidR="00F931EB" w:rsidRDefault="00C93738">
      <w:pPr>
        <w:pStyle w:val="AKPleipteksti"/>
        <w:tabs>
          <w:tab w:val="left" w:pos="7672"/>
        </w:tabs>
        <w:ind w:left="737"/>
        <w:jc w:val="both"/>
        <w:rPr>
          <w:i/>
          <w:sz w:val="22"/>
          <w:szCs w:val="22"/>
          <w:lang w:val="sv-SE"/>
        </w:rPr>
      </w:pPr>
      <w:r>
        <w:rPr>
          <w:i/>
          <w:sz w:val="22"/>
          <w:szCs w:val="22"/>
          <w:lang w:val="sv-SE"/>
        </w:rPr>
        <w:t>Till lagtingsledamöterna utbetalas en månatlig kommunikationsersättning om 120 euro som ersättning för kostnader för mobilsamtal och annan kommunikation.</w:t>
      </w:r>
    </w:p>
    <w:p w14:paraId="4A8D80AD" w14:textId="77777777" w:rsidR="00F931EB" w:rsidRDefault="00F931EB">
      <w:pPr>
        <w:pStyle w:val="AKPleipteksti"/>
        <w:tabs>
          <w:tab w:val="left" w:pos="7672"/>
        </w:tabs>
        <w:ind w:left="737"/>
        <w:jc w:val="both"/>
        <w:rPr>
          <w:i/>
          <w:sz w:val="22"/>
          <w:szCs w:val="22"/>
          <w:lang w:val="sv-SE"/>
        </w:rPr>
      </w:pPr>
    </w:p>
    <w:p w14:paraId="318E4710" w14:textId="77777777" w:rsidR="00F931EB" w:rsidRDefault="00F931EB">
      <w:pPr>
        <w:pStyle w:val="AKPleipteksti"/>
        <w:tabs>
          <w:tab w:val="left" w:pos="9543"/>
        </w:tabs>
        <w:rPr>
          <w:sz w:val="22"/>
          <w:szCs w:val="22"/>
        </w:rPr>
      </w:pPr>
    </w:p>
    <w:p w14:paraId="3A48FEF7" w14:textId="77777777" w:rsidR="00F931EB" w:rsidRDefault="00C93738">
      <w:pPr>
        <w:pStyle w:val="Liststycke"/>
      </w:pPr>
      <w:r>
        <w:rPr>
          <w:b/>
        </w:rPr>
        <w:t xml:space="preserve">1.5 </w:t>
      </w:r>
      <w:r>
        <w:rPr>
          <w:b/>
        </w:rPr>
        <w:tab/>
        <w:t>Olycksfalls- och reseförsäkring</w:t>
      </w:r>
    </w:p>
    <w:p w14:paraId="1D6A0E84" w14:textId="77777777" w:rsidR="00F931EB" w:rsidRDefault="00C93738">
      <w:pPr>
        <w:pStyle w:val="AKPleipteksti"/>
        <w:tabs>
          <w:tab w:val="left" w:pos="7729"/>
        </w:tabs>
        <w:ind w:left="794"/>
        <w:jc w:val="both"/>
      </w:pPr>
      <w:r>
        <w:rPr>
          <w:i/>
          <w:sz w:val="22"/>
          <w:szCs w:val="22"/>
          <w:lang w:val="sv-SE"/>
        </w:rPr>
        <w:t xml:space="preserve">För lagtingsledamöterna </w:t>
      </w:r>
      <w:r>
        <w:rPr>
          <w:i/>
          <w:sz w:val="22"/>
          <w:szCs w:val="22"/>
          <w:lang w:val="sv-SE"/>
        </w:rPr>
        <w:t>tillämpas</w:t>
      </w:r>
      <w:r>
        <w:rPr>
          <w:i/>
          <w:sz w:val="22"/>
          <w:szCs w:val="22"/>
          <w:lang w:val="sv-SE"/>
        </w:rPr>
        <w:t xml:space="preserve"> i enlighet med lagtingsordningen 12a § lagen (FFS 459/2015</w:t>
      </w:r>
      <w:proofErr w:type="gramStart"/>
      <w:r>
        <w:rPr>
          <w:i/>
          <w:sz w:val="22"/>
          <w:szCs w:val="22"/>
          <w:lang w:val="sv-SE"/>
        </w:rPr>
        <w:t>)  om</w:t>
      </w:r>
      <w:proofErr w:type="gramEnd"/>
      <w:r>
        <w:rPr>
          <w:i/>
          <w:sz w:val="22"/>
          <w:szCs w:val="22"/>
          <w:lang w:val="sv-SE"/>
        </w:rPr>
        <w:t xml:space="preserve"> lagen om olycksfall i arbetet och om yrkessjukdomar.</w:t>
      </w:r>
    </w:p>
    <w:p w14:paraId="08BBAE0E" w14:textId="77777777" w:rsidR="00F931EB" w:rsidRDefault="00F931EB">
      <w:pPr>
        <w:pStyle w:val="AKPleipteksti"/>
        <w:tabs>
          <w:tab w:val="left" w:pos="7729"/>
        </w:tabs>
        <w:ind w:left="794"/>
        <w:jc w:val="both"/>
        <w:rPr>
          <w:i/>
          <w:sz w:val="22"/>
          <w:szCs w:val="22"/>
          <w:lang w:val="sv-SE"/>
        </w:rPr>
      </w:pPr>
    </w:p>
    <w:p w14:paraId="2311093B" w14:textId="77777777" w:rsidR="00F931EB" w:rsidRDefault="00C93738">
      <w:pPr>
        <w:pStyle w:val="AKPleipteksti"/>
        <w:tabs>
          <w:tab w:val="left" w:pos="7729"/>
        </w:tabs>
        <w:ind w:left="794"/>
        <w:jc w:val="both"/>
        <w:rPr>
          <w:i/>
          <w:sz w:val="22"/>
          <w:szCs w:val="22"/>
          <w:lang w:val="sv-SE"/>
        </w:rPr>
      </w:pPr>
      <w:r>
        <w:rPr>
          <w:i/>
          <w:sz w:val="22"/>
          <w:szCs w:val="22"/>
          <w:lang w:val="sv-SE"/>
        </w:rPr>
        <w:t>Lagtingsledamöterna har rätt till ersättning för en reseförsäkring när de i samband med sitt uppdrag reser utanför Åland. Rätten till ersättning för reseförsäkring motsvarar det som gäller för tjänstemännen i landskapsförvaltningen.</w:t>
      </w:r>
    </w:p>
    <w:p w14:paraId="5F9BF479" w14:textId="77777777" w:rsidR="00F931EB" w:rsidRDefault="00F931EB">
      <w:pPr>
        <w:pStyle w:val="AKPleipteksti"/>
        <w:tabs>
          <w:tab w:val="left" w:pos="7729"/>
        </w:tabs>
        <w:ind w:left="794"/>
        <w:jc w:val="both"/>
        <w:rPr>
          <w:i/>
          <w:sz w:val="22"/>
          <w:szCs w:val="22"/>
          <w:lang w:val="sv-SE"/>
        </w:rPr>
      </w:pPr>
    </w:p>
    <w:p w14:paraId="7CFEB034" w14:textId="77777777" w:rsidR="00F931EB" w:rsidRDefault="00F931EB">
      <w:pPr>
        <w:pStyle w:val="AKPleipteksti"/>
        <w:tabs>
          <w:tab w:val="left" w:pos="9543"/>
        </w:tabs>
        <w:rPr>
          <w:i/>
          <w:color w:val="FF0000"/>
          <w:sz w:val="22"/>
          <w:szCs w:val="22"/>
          <w:lang w:val="sv-SE"/>
        </w:rPr>
      </w:pPr>
    </w:p>
    <w:p w14:paraId="51BAAA75" w14:textId="77777777" w:rsidR="00F931EB" w:rsidRDefault="00C93738">
      <w:pPr>
        <w:pStyle w:val="Liststycke"/>
        <w:tabs>
          <w:tab w:val="left" w:pos="2059"/>
        </w:tabs>
        <w:rPr>
          <w:b/>
        </w:rPr>
      </w:pPr>
      <w:r>
        <w:rPr>
          <w:b/>
        </w:rPr>
        <w:t xml:space="preserve">1.6 </w:t>
      </w:r>
      <w:r>
        <w:rPr>
          <w:b/>
        </w:rPr>
        <w:tab/>
        <w:t xml:space="preserve">Hälso- och sjukvård  </w:t>
      </w:r>
    </w:p>
    <w:p w14:paraId="012A362E" w14:textId="77777777" w:rsidR="00F931EB" w:rsidRDefault="00C93738">
      <w:pPr>
        <w:pStyle w:val="AKPleipteksti"/>
        <w:tabs>
          <w:tab w:val="left" w:pos="7729"/>
        </w:tabs>
        <w:ind w:left="794"/>
        <w:jc w:val="both"/>
        <w:rPr>
          <w:i/>
          <w:sz w:val="22"/>
          <w:szCs w:val="22"/>
          <w:lang w:val="sv-SE"/>
        </w:rPr>
      </w:pPr>
      <w:r>
        <w:rPr>
          <w:i/>
          <w:sz w:val="22"/>
          <w:szCs w:val="22"/>
          <w:lang w:val="sv-SE"/>
        </w:rPr>
        <w:t xml:space="preserve">Lagtingsledamöterna har rätt till hälso- och sjukvård på motsvarande villkor som </w:t>
      </w:r>
      <w:r>
        <w:rPr>
          <w:i/>
          <w:sz w:val="22"/>
          <w:szCs w:val="22"/>
          <w:lang w:val="sv-SE"/>
        </w:rPr>
        <w:t>tjänstemännen i landskapsförvaltningen.</w:t>
      </w:r>
    </w:p>
    <w:p w14:paraId="4B6D36DC" w14:textId="77777777" w:rsidR="00F931EB" w:rsidRDefault="00F931EB">
      <w:pPr>
        <w:pStyle w:val="AKPleipteksti"/>
        <w:tabs>
          <w:tab w:val="left" w:pos="7729"/>
        </w:tabs>
        <w:ind w:left="794"/>
        <w:jc w:val="both"/>
        <w:rPr>
          <w:i/>
          <w:sz w:val="22"/>
          <w:szCs w:val="22"/>
          <w:lang w:val="sv-SE"/>
        </w:rPr>
      </w:pPr>
    </w:p>
    <w:p w14:paraId="37DE7FF3" w14:textId="77777777" w:rsidR="00F931EB" w:rsidRDefault="00F931EB">
      <w:pPr>
        <w:pStyle w:val="AKPleipteksti"/>
        <w:tabs>
          <w:tab w:val="left" w:pos="9543"/>
        </w:tabs>
        <w:rPr>
          <w:b/>
          <w:sz w:val="22"/>
          <w:szCs w:val="22"/>
        </w:rPr>
      </w:pPr>
    </w:p>
    <w:p w14:paraId="6DDF4D0A" w14:textId="77777777" w:rsidR="00F931EB" w:rsidRDefault="00C93738">
      <w:pPr>
        <w:pStyle w:val="Liststycke"/>
        <w:rPr>
          <w:b/>
        </w:rPr>
      </w:pPr>
      <w:r>
        <w:rPr>
          <w:b/>
        </w:rPr>
        <w:t xml:space="preserve">1.7 </w:t>
      </w:r>
      <w:r>
        <w:rPr>
          <w:b/>
        </w:rPr>
        <w:tab/>
        <w:t>Friskvård</w:t>
      </w:r>
    </w:p>
    <w:p w14:paraId="2A9B6894" w14:textId="77777777" w:rsidR="00F931EB" w:rsidRDefault="00C93738">
      <w:pPr>
        <w:pStyle w:val="AKPleipteksti"/>
        <w:tabs>
          <w:tab w:val="left" w:pos="7729"/>
        </w:tabs>
        <w:ind w:left="794"/>
        <w:jc w:val="both"/>
        <w:rPr>
          <w:i/>
          <w:sz w:val="22"/>
          <w:szCs w:val="22"/>
          <w:lang w:val="sv-SE"/>
        </w:rPr>
      </w:pPr>
      <w:r>
        <w:rPr>
          <w:i/>
          <w:sz w:val="22"/>
          <w:szCs w:val="22"/>
          <w:lang w:val="sv-SE"/>
        </w:rPr>
        <w:t>Lagtingsledamöterna får på motsvarande villkor som de anställda i landskapsregeringens allmänna förvaltning delta i friskvård som landskapsregeringen ingått avtal om.</w:t>
      </w:r>
    </w:p>
    <w:p w14:paraId="2707B7A1" w14:textId="77777777" w:rsidR="00F931EB" w:rsidRDefault="00F931EB">
      <w:pPr>
        <w:pStyle w:val="AKPleipteksti"/>
        <w:tabs>
          <w:tab w:val="left" w:pos="7729"/>
        </w:tabs>
        <w:ind w:left="794"/>
        <w:jc w:val="both"/>
        <w:rPr>
          <w:i/>
          <w:sz w:val="22"/>
          <w:szCs w:val="22"/>
          <w:lang w:val="sv-SE"/>
        </w:rPr>
      </w:pPr>
    </w:p>
    <w:p w14:paraId="6E1C685D" w14:textId="77777777" w:rsidR="00F931EB" w:rsidRDefault="00F931EB">
      <w:pPr>
        <w:pStyle w:val="AKPleipteksti"/>
        <w:tabs>
          <w:tab w:val="left" w:pos="9543"/>
        </w:tabs>
        <w:rPr>
          <w:i/>
          <w:sz w:val="22"/>
          <w:szCs w:val="22"/>
          <w:lang w:val="sv-SE"/>
        </w:rPr>
      </w:pPr>
    </w:p>
    <w:p w14:paraId="52DC9F8F" w14:textId="77777777" w:rsidR="00F931EB" w:rsidRDefault="00C93738">
      <w:pPr>
        <w:pStyle w:val="AKPleipteksti"/>
        <w:tabs>
          <w:tab w:val="left" w:pos="782"/>
          <w:tab w:val="left" w:pos="1361"/>
          <w:tab w:val="left" w:pos="6935"/>
        </w:tabs>
        <w:ind w:left="0"/>
        <w:rPr>
          <w:b/>
          <w:sz w:val="22"/>
          <w:szCs w:val="22"/>
          <w:lang w:val="sv-SE"/>
        </w:rPr>
      </w:pPr>
      <w:r>
        <w:rPr>
          <w:b/>
          <w:sz w:val="22"/>
          <w:szCs w:val="22"/>
          <w:lang w:val="sv-SE"/>
        </w:rPr>
        <w:tab/>
        <w:t xml:space="preserve">1.8 </w:t>
      </w:r>
      <w:r>
        <w:rPr>
          <w:b/>
          <w:sz w:val="22"/>
          <w:szCs w:val="22"/>
          <w:lang w:val="sv-SE"/>
        </w:rPr>
        <w:tab/>
        <w:t>Talmannens arvode</w:t>
      </w:r>
    </w:p>
    <w:p w14:paraId="74E220D0" w14:textId="77777777" w:rsidR="00F931EB" w:rsidRDefault="00F931EB">
      <w:pPr>
        <w:pStyle w:val="AKPleipteksti"/>
        <w:tabs>
          <w:tab w:val="left" w:pos="9543"/>
        </w:tabs>
        <w:rPr>
          <w:b/>
          <w:sz w:val="22"/>
          <w:szCs w:val="22"/>
          <w:lang w:val="sv-SE"/>
        </w:rPr>
      </w:pPr>
    </w:p>
    <w:p w14:paraId="2211D309" w14:textId="77777777" w:rsidR="00F931EB" w:rsidRDefault="00C93738">
      <w:pPr>
        <w:pStyle w:val="AKPleipteksti"/>
        <w:tabs>
          <w:tab w:val="left" w:pos="7729"/>
        </w:tabs>
        <w:ind w:left="794"/>
        <w:jc w:val="both"/>
      </w:pPr>
      <w:r>
        <w:rPr>
          <w:i/>
          <w:sz w:val="22"/>
          <w:szCs w:val="22"/>
          <w:lang w:val="sv-SE"/>
        </w:rPr>
        <w:t xml:space="preserve">Till talmannen erläggs ett årsarvode om </w:t>
      </w:r>
      <w:proofErr w:type="gramStart"/>
      <w:r>
        <w:rPr>
          <w:i/>
          <w:sz w:val="22"/>
          <w:szCs w:val="22"/>
          <w:lang w:val="sv-SE"/>
        </w:rPr>
        <w:t>81.300</w:t>
      </w:r>
      <w:proofErr w:type="gramEnd"/>
      <w:r>
        <w:rPr>
          <w:i/>
          <w:sz w:val="22"/>
          <w:szCs w:val="22"/>
          <w:lang w:val="sv-SE"/>
        </w:rPr>
        <w:t xml:space="preserve"> euro som utbetalas med 1/12-del en gång per månad under arbetsåret.</w:t>
      </w:r>
    </w:p>
    <w:p w14:paraId="20D9C355" w14:textId="77777777" w:rsidR="00F931EB" w:rsidRDefault="00F931EB">
      <w:pPr>
        <w:pStyle w:val="AKPleipteksti"/>
        <w:tabs>
          <w:tab w:val="left" w:pos="7729"/>
        </w:tabs>
        <w:ind w:left="794"/>
        <w:jc w:val="both"/>
        <w:rPr>
          <w:i/>
          <w:sz w:val="22"/>
          <w:szCs w:val="22"/>
          <w:lang w:val="sv-SE"/>
        </w:rPr>
      </w:pPr>
    </w:p>
    <w:p w14:paraId="5D275D28" w14:textId="77777777" w:rsidR="00F931EB" w:rsidRDefault="00F931EB">
      <w:pPr>
        <w:pStyle w:val="AKPleipteksti"/>
        <w:tabs>
          <w:tab w:val="left" w:pos="9543"/>
        </w:tabs>
        <w:rPr>
          <w:i/>
          <w:sz w:val="22"/>
          <w:szCs w:val="22"/>
          <w:lang w:val="sv-SE"/>
        </w:rPr>
      </w:pPr>
    </w:p>
    <w:p w14:paraId="4A2DBA19" w14:textId="77777777" w:rsidR="00F931EB" w:rsidRDefault="00C93738">
      <w:pPr>
        <w:pStyle w:val="Liststycke"/>
        <w:tabs>
          <w:tab w:val="left" w:pos="2022"/>
        </w:tabs>
        <w:rPr>
          <w:b/>
          <w:lang w:val="sv-SE"/>
        </w:rPr>
      </w:pPr>
      <w:r>
        <w:rPr>
          <w:b/>
          <w:lang w:val="sv-SE"/>
        </w:rPr>
        <w:t xml:space="preserve">1.9 </w:t>
      </w:r>
      <w:r>
        <w:rPr>
          <w:b/>
          <w:lang w:val="sv-SE"/>
        </w:rPr>
        <w:tab/>
        <w:t>Talmannens representationsersättning</w:t>
      </w:r>
    </w:p>
    <w:p w14:paraId="57492081" w14:textId="77777777" w:rsidR="00F931EB" w:rsidRDefault="00C93738">
      <w:pPr>
        <w:pStyle w:val="AKPleipteksti"/>
        <w:tabs>
          <w:tab w:val="left" w:pos="7729"/>
        </w:tabs>
        <w:ind w:left="794"/>
        <w:jc w:val="both"/>
        <w:rPr>
          <w:i/>
          <w:sz w:val="22"/>
          <w:szCs w:val="22"/>
          <w:lang w:val="sv-SE"/>
        </w:rPr>
      </w:pPr>
      <w:r>
        <w:rPr>
          <w:i/>
          <w:sz w:val="22"/>
          <w:szCs w:val="22"/>
          <w:lang w:val="sv-SE"/>
        </w:rPr>
        <w:t xml:space="preserve">Till talmannen utbetalas ersättning för representationskostnader om </w:t>
      </w:r>
      <w:proofErr w:type="gramStart"/>
      <w:r>
        <w:rPr>
          <w:i/>
          <w:sz w:val="22"/>
          <w:szCs w:val="22"/>
          <w:lang w:val="sv-SE"/>
        </w:rPr>
        <w:t>5.000</w:t>
      </w:r>
      <w:proofErr w:type="gramEnd"/>
      <w:r>
        <w:rPr>
          <w:i/>
          <w:sz w:val="22"/>
          <w:szCs w:val="22"/>
          <w:lang w:val="sv-SE"/>
        </w:rPr>
        <w:t xml:space="preserve"> euro per år. </w:t>
      </w:r>
      <w:r>
        <w:rPr>
          <w:i/>
          <w:sz w:val="22"/>
          <w:szCs w:val="22"/>
          <w:lang w:val="sv-SE"/>
        </w:rPr>
        <w:t>Ersättningen är beskattningsbar. Representationsersättningen till talmannen utbetalas med 1/4-del i februari, maj, augusti respektive november månad eller enligt överenskommelse.</w:t>
      </w:r>
    </w:p>
    <w:p w14:paraId="2B70E362" w14:textId="77777777" w:rsidR="00F931EB" w:rsidRDefault="00F931EB">
      <w:pPr>
        <w:pStyle w:val="AKPleipteksti"/>
        <w:tabs>
          <w:tab w:val="left" w:pos="9543"/>
        </w:tabs>
        <w:jc w:val="both"/>
        <w:rPr>
          <w:i/>
          <w:sz w:val="22"/>
          <w:szCs w:val="22"/>
          <w:lang w:val="sv-SE"/>
        </w:rPr>
      </w:pPr>
    </w:p>
    <w:p w14:paraId="24CFFD5F" w14:textId="77777777" w:rsidR="00F931EB" w:rsidRDefault="00F931EB">
      <w:pPr>
        <w:pStyle w:val="AKPleipteksti"/>
        <w:tabs>
          <w:tab w:val="left" w:pos="9543"/>
        </w:tabs>
        <w:jc w:val="both"/>
        <w:rPr>
          <w:b/>
          <w:bCs/>
        </w:rPr>
      </w:pPr>
    </w:p>
    <w:p w14:paraId="5A37E606" w14:textId="77777777" w:rsidR="00F931EB" w:rsidRDefault="00F931EB">
      <w:pPr>
        <w:pStyle w:val="Standard"/>
      </w:pPr>
    </w:p>
    <w:p w14:paraId="2D805D15" w14:textId="77777777" w:rsidR="00F931EB" w:rsidRDefault="00C93738">
      <w:pPr>
        <w:pStyle w:val="Standard"/>
        <w:pageBreakBefore/>
        <w:rPr>
          <w:b/>
          <w:sz w:val="24"/>
          <w:szCs w:val="24"/>
        </w:rPr>
      </w:pPr>
      <w:r>
        <w:rPr>
          <w:b/>
          <w:sz w:val="24"/>
          <w:szCs w:val="24"/>
        </w:rPr>
        <w:lastRenderedPageBreak/>
        <w:t>2.  Arvoden och ersättningar till medlemmar av landskapsregeringen</w:t>
      </w:r>
    </w:p>
    <w:p w14:paraId="307FAD7F" w14:textId="77777777" w:rsidR="00F931EB" w:rsidRDefault="00C93738">
      <w:pPr>
        <w:pStyle w:val="Liststycke"/>
        <w:tabs>
          <w:tab w:val="left" w:pos="2145"/>
        </w:tabs>
        <w:rPr>
          <w:b/>
        </w:rPr>
      </w:pPr>
      <w:r>
        <w:rPr>
          <w:b/>
        </w:rPr>
        <w:t xml:space="preserve">2.1 </w:t>
      </w:r>
      <w:r>
        <w:rPr>
          <w:b/>
        </w:rPr>
        <w:tab/>
        <w:t>Arvode</w:t>
      </w:r>
    </w:p>
    <w:p w14:paraId="2D2FA3D3" w14:textId="77777777" w:rsidR="00F931EB" w:rsidRDefault="00C93738">
      <w:pPr>
        <w:pStyle w:val="AKPleipteksti"/>
        <w:tabs>
          <w:tab w:val="left" w:pos="7655"/>
        </w:tabs>
        <w:ind w:left="720" w:right="793"/>
        <w:jc w:val="both"/>
      </w:pPr>
      <w:r>
        <w:rPr>
          <w:i/>
          <w:sz w:val="22"/>
          <w:szCs w:val="22"/>
          <w:lang w:val="sv-SE"/>
        </w:rPr>
        <w:t xml:space="preserve">Till en </w:t>
      </w:r>
      <w:r>
        <w:rPr>
          <w:i/>
          <w:sz w:val="22"/>
          <w:szCs w:val="22"/>
          <w:lang w:val="sv-SE"/>
        </w:rPr>
        <w:t>medlem av Ålands landskapsregering</w:t>
      </w:r>
      <w:r>
        <w:rPr>
          <w:i/>
          <w:sz w:val="22"/>
          <w:szCs w:val="22"/>
          <w:lang w:val="sv-SE"/>
        </w:rPr>
        <w:t xml:space="preserve"> utbetalas ett årsarvode som motsvarar det av arvodeskommissionen senast fastställda årliga grundarvodet för lagtingsledamöterna multiplicerat med en koefficient. Koefficienten är 2,20 för lantrådet, 1,95 för vice lantrådet och 1,85 för övriga </w:t>
      </w:r>
      <w:r>
        <w:rPr>
          <w:i/>
          <w:sz w:val="22"/>
          <w:szCs w:val="22"/>
          <w:lang w:val="sv-SE"/>
        </w:rPr>
        <w:t>medlemmar av landskapsregeringen.</w:t>
      </w:r>
    </w:p>
    <w:p w14:paraId="17ACA275" w14:textId="77777777" w:rsidR="00F931EB" w:rsidRDefault="00F931EB">
      <w:pPr>
        <w:pStyle w:val="AKPleipteksti"/>
        <w:tabs>
          <w:tab w:val="left" w:pos="7655"/>
        </w:tabs>
        <w:ind w:left="720" w:right="793"/>
        <w:jc w:val="both"/>
        <w:rPr>
          <w:i/>
          <w:sz w:val="22"/>
          <w:szCs w:val="22"/>
          <w:lang w:val="sv-SE"/>
        </w:rPr>
      </w:pPr>
    </w:p>
    <w:p w14:paraId="54E11CF2" w14:textId="77777777" w:rsidR="00F931EB" w:rsidRDefault="00C93738">
      <w:pPr>
        <w:pStyle w:val="AKPleipteksti"/>
        <w:tabs>
          <w:tab w:val="left" w:pos="7655"/>
        </w:tabs>
        <w:ind w:left="720" w:right="793"/>
        <w:jc w:val="both"/>
      </w:pPr>
      <w:r>
        <w:rPr>
          <w:i/>
          <w:sz w:val="22"/>
          <w:szCs w:val="22"/>
          <w:lang w:val="sv-SE"/>
        </w:rPr>
        <w:t xml:space="preserve">Arvodet utbetalas en gång per månad med 1/12-del eller med en sådan andel som motsvarar det antal dagar som </w:t>
      </w:r>
      <w:r>
        <w:rPr>
          <w:i/>
          <w:sz w:val="22"/>
          <w:szCs w:val="22"/>
          <w:lang w:val="sv-SE"/>
        </w:rPr>
        <w:t>medlemmen</w:t>
      </w:r>
      <w:r>
        <w:rPr>
          <w:i/>
          <w:sz w:val="22"/>
          <w:szCs w:val="22"/>
          <w:lang w:val="sv-SE"/>
        </w:rPr>
        <w:t xml:space="preserve"> är berättigad till arvode.</w:t>
      </w:r>
    </w:p>
    <w:p w14:paraId="5B2063D4" w14:textId="77777777" w:rsidR="00F931EB" w:rsidRDefault="00F931EB">
      <w:pPr>
        <w:pStyle w:val="AKPleipteksti"/>
        <w:tabs>
          <w:tab w:val="left" w:pos="7655"/>
        </w:tabs>
        <w:ind w:left="720" w:right="793"/>
        <w:rPr>
          <w:i/>
          <w:sz w:val="22"/>
          <w:szCs w:val="22"/>
          <w:lang w:val="sv-SE"/>
        </w:rPr>
      </w:pPr>
    </w:p>
    <w:p w14:paraId="04A295C9" w14:textId="77777777" w:rsidR="00F931EB" w:rsidRDefault="00C93738">
      <w:pPr>
        <w:pStyle w:val="AKPleipteksti"/>
        <w:tabs>
          <w:tab w:val="left" w:pos="2118"/>
          <w:tab w:val="left" w:pos="7655"/>
        </w:tabs>
        <w:ind w:left="720"/>
        <w:rPr>
          <w:b/>
          <w:sz w:val="22"/>
          <w:szCs w:val="22"/>
          <w:lang w:val="sv-SE"/>
        </w:rPr>
      </w:pPr>
      <w:r>
        <w:rPr>
          <w:b/>
          <w:sz w:val="22"/>
          <w:szCs w:val="22"/>
          <w:lang w:val="sv-SE"/>
        </w:rPr>
        <w:t xml:space="preserve">2.2 </w:t>
      </w:r>
      <w:r>
        <w:rPr>
          <w:b/>
          <w:sz w:val="22"/>
          <w:szCs w:val="22"/>
          <w:lang w:val="sv-SE"/>
        </w:rPr>
        <w:tab/>
        <w:t>Reseersättning</w:t>
      </w:r>
    </w:p>
    <w:p w14:paraId="6C58E45B" w14:textId="77777777" w:rsidR="00F931EB" w:rsidRDefault="00F931EB">
      <w:pPr>
        <w:pStyle w:val="AKPleipteksti"/>
        <w:tabs>
          <w:tab w:val="left" w:pos="6935"/>
        </w:tabs>
        <w:ind w:left="0" w:right="793"/>
        <w:rPr>
          <w:b/>
          <w:sz w:val="22"/>
          <w:szCs w:val="22"/>
          <w:lang w:val="sv-SE"/>
        </w:rPr>
      </w:pPr>
    </w:p>
    <w:p w14:paraId="293D7AEF" w14:textId="77777777" w:rsidR="00F931EB" w:rsidRDefault="00C93738">
      <w:pPr>
        <w:pStyle w:val="AKPleipteksti"/>
        <w:tabs>
          <w:tab w:val="left" w:pos="7655"/>
        </w:tabs>
        <w:ind w:left="720" w:right="793"/>
        <w:jc w:val="both"/>
        <w:rPr>
          <w:i/>
          <w:sz w:val="22"/>
          <w:szCs w:val="22"/>
          <w:lang w:val="sv-SE"/>
        </w:rPr>
      </w:pPr>
      <w:r>
        <w:rPr>
          <w:i/>
          <w:sz w:val="22"/>
          <w:szCs w:val="22"/>
          <w:lang w:val="sv-SE"/>
        </w:rPr>
        <w:t>Reseersättningar till medlem av landskapsregeringen betalas i enlighet med vad som avtalas och föreskrivs för landskapets tjänstemän.</w:t>
      </w:r>
    </w:p>
    <w:p w14:paraId="36A1F0AD" w14:textId="77777777" w:rsidR="00F931EB" w:rsidRDefault="00F931EB">
      <w:pPr>
        <w:pStyle w:val="AKPleipteksti"/>
        <w:tabs>
          <w:tab w:val="left" w:pos="6935"/>
        </w:tabs>
        <w:ind w:left="0" w:right="793"/>
        <w:rPr>
          <w:sz w:val="22"/>
          <w:szCs w:val="22"/>
          <w:lang w:val="sv-SE"/>
        </w:rPr>
      </w:pPr>
    </w:p>
    <w:p w14:paraId="7D9AEC1E" w14:textId="77777777" w:rsidR="00F931EB" w:rsidRDefault="00C93738">
      <w:pPr>
        <w:pStyle w:val="Liststycke"/>
        <w:ind w:left="0"/>
        <w:rPr>
          <w:b/>
        </w:rPr>
      </w:pPr>
      <w:r>
        <w:rPr>
          <w:b/>
        </w:rPr>
        <w:tab/>
        <w:t xml:space="preserve">2.3 </w:t>
      </w:r>
      <w:r>
        <w:rPr>
          <w:b/>
        </w:rPr>
        <w:tab/>
        <w:t>Olycksfallsförsäkring</w:t>
      </w:r>
    </w:p>
    <w:p w14:paraId="3B6141D8" w14:textId="77777777" w:rsidR="00F931EB" w:rsidRDefault="00C93738">
      <w:pPr>
        <w:pStyle w:val="AKPleipteksti"/>
        <w:tabs>
          <w:tab w:val="left" w:pos="7655"/>
        </w:tabs>
        <w:ind w:left="720" w:right="793"/>
        <w:jc w:val="both"/>
      </w:pPr>
      <w:r>
        <w:rPr>
          <w:i/>
          <w:sz w:val="22"/>
          <w:szCs w:val="22"/>
          <w:lang w:val="sv-SE"/>
        </w:rPr>
        <w:t xml:space="preserve">För medlem av landskapsregeringen </w:t>
      </w:r>
      <w:r>
        <w:rPr>
          <w:i/>
          <w:sz w:val="22"/>
          <w:szCs w:val="22"/>
          <w:lang w:val="sv-SE"/>
        </w:rPr>
        <w:t xml:space="preserve">tecknas olycksfallsförsäkring </w:t>
      </w:r>
      <w:r>
        <w:rPr>
          <w:i/>
          <w:sz w:val="22"/>
          <w:szCs w:val="22"/>
          <w:lang w:val="sv-SE"/>
        </w:rPr>
        <w:t>i enlighet med vad som föreskrivs för landskapets tjänstemän.</w:t>
      </w:r>
    </w:p>
    <w:p w14:paraId="1D27DA8E" w14:textId="77777777" w:rsidR="00F931EB" w:rsidRDefault="00F931EB">
      <w:pPr>
        <w:pStyle w:val="AKPleipteksti"/>
        <w:tabs>
          <w:tab w:val="left" w:pos="7655"/>
        </w:tabs>
        <w:ind w:left="720" w:right="793"/>
        <w:rPr>
          <w:i/>
          <w:color w:val="FF0000"/>
          <w:sz w:val="22"/>
          <w:szCs w:val="22"/>
          <w:lang w:val="sv-SE"/>
        </w:rPr>
      </w:pPr>
      <w:bookmarkStart w:id="0" w:name="_GoBack1"/>
      <w:bookmarkEnd w:id="0"/>
    </w:p>
    <w:p w14:paraId="1CF84052" w14:textId="77777777" w:rsidR="00F931EB" w:rsidRDefault="00C93738">
      <w:pPr>
        <w:pStyle w:val="Liststycke"/>
        <w:rPr>
          <w:b/>
        </w:rPr>
      </w:pPr>
      <w:r>
        <w:rPr>
          <w:b/>
        </w:rPr>
        <w:t xml:space="preserve">2.4 </w:t>
      </w:r>
      <w:r>
        <w:rPr>
          <w:b/>
        </w:rPr>
        <w:tab/>
        <w:t xml:space="preserve">Hälso- och </w:t>
      </w:r>
      <w:r>
        <w:rPr>
          <w:b/>
        </w:rPr>
        <w:t xml:space="preserve">sjukvård  </w:t>
      </w:r>
    </w:p>
    <w:p w14:paraId="7AC84F3F" w14:textId="77777777" w:rsidR="00F931EB" w:rsidRDefault="00C93738">
      <w:pPr>
        <w:pStyle w:val="AKPleipteksti"/>
        <w:tabs>
          <w:tab w:val="left" w:pos="7655"/>
        </w:tabs>
        <w:ind w:left="720" w:right="793"/>
        <w:jc w:val="both"/>
      </w:pPr>
      <w:r>
        <w:rPr>
          <w:i/>
          <w:sz w:val="22"/>
          <w:szCs w:val="22"/>
          <w:lang w:val="sv-SE"/>
        </w:rPr>
        <w:t xml:space="preserve">Medlem av landskapsregeringen </w:t>
      </w:r>
      <w:r>
        <w:rPr>
          <w:i/>
          <w:sz w:val="22"/>
          <w:szCs w:val="22"/>
          <w:lang w:val="sv-SE"/>
        </w:rPr>
        <w:t>har rätt till hälso- och sjukvård på motsvarande villkor som landskapets tjänstemän.</w:t>
      </w:r>
    </w:p>
    <w:p w14:paraId="71950C56" w14:textId="77777777" w:rsidR="00F931EB" w:rsidRDefault="00F931EB">
      <w:pPr>
        <w:pStyle w:val="AKPleipteksti"/>
        <w:tabs>
          <w:tab w:val="left" w:pos="7655"/>
        </w:tabs>
        <w:ind w:left="720" w:right="793"/>
        <w:rPr>
          <w:b/>
          <w:sz w:val="22"/>
          <w:szCs w:val="22"/>
        </w:rPr>
      </w:pPr>
    </w:p>
    <w:p w14:paraId="7E07212C" w14:textId="77777777" w:rsidR="00F931EB" w:rsidRDefault="00C93738">
      <w:pPr>
        <w:pStyle w:val="Liststycke"/>
        <w:rPr>
          <w:b/>
        </w:rPr>
      </w:pPr>
      <w:r>
        <w:rPr>
          <w:b/>
        </w:rPr>
        <w:t xml:space="preserve">2.5 </w:t>
      </w:r>
      <w:r>
        <w:rPr>
          <w:b/>
        </w:rPr>
        <w:tab/>
        <w:t>Friskvård</w:t>
      </w:r>
    </w:p>
    <w:p w14:paraId="72907E68" w14:textId="77777777" w:rsidR="00F931EB" w:rsidRDefault="00C93738">
      <w:pPr>
        <w:pStyle w:val="AKPleipteksti"/>
        <w:tabs>
          <w:tab w:val="left" w:pos="7655"/>
        </w:tabs>
        <w:ind w:left="720" w:right="793"/>
        <w:jc w:val="both"/>
      </w:pPr>
      <w:r>
        <w:rPr>
          <w:i/>
          <w:sz w:val="22"/>
          <w:szCs w:val="22"/>
          <w:lang w:val="sv-SE"/>
        </w:rPr>
        <w:t xml:space="preserve">Medlem av landskapsregeringen </w:t>
      </w:r>
      <w:r>
        <w:rPr>
          <w:i/>
          <w:sz w:val="22"/>
          <w:szCs w:val="22"/>
          <w:lang w:val="sv-SE"/>
        </w:rPr>
        <w:t xml:space="preserve">får på motsvarande villkor som de anställda i landskapsregeringens </w:t>
      </w:r>
      <w:r>
        <w:rPr>
          <w:i/>
          <w:sz w:val="22"/>
          <w:szCs w:val="22"/>
          <w:lang w:val="sv-SE"/>
        </w:rPr>
        <w:t>allmänna förvaltning</w:t>
      </w:r>
      <w:r>
        <w:rPr>
          <w:i/>
          <w:sz w:val="22"/>
          <w:szCs w:val="22"/>
          <w:lang w:val="sv-SE"/>
        </w:rPr>
        <w:t xml:space="preserve"> delta i friskvård.</w:t>
      </w:r>
    </w:p>
    <w:p w14:paraId="2C4E4B80" w14:textId="77777777" w:rsidR="00F931EB" w:rsidRDefault="00F931EB">
      <w:pPr>
        <w:pStyle w:val="AKPleipteksti"/>
        <w:tabs>
          <w:tab w:val="left" w:pos="7655"/>
        </w:tabs>
        <w:ind w:left="720" w:right="793"/>
        <w:rPr>
          <w:b/>
          <w:lang w:val="sv-SE"/>
        </w:rPr>
      </w:pPr>
    </w:p>
    <w:p w14:paraId="52B340BF" w14:textId="77777777" w:rsidR="00F931EB" w:rsidRDefault="00C93738">
      <w:pPr>
        <w:pStyle w:val="Liststycke"/>
        <w:rPr>
          <w:b/>
          <w:lang w:val="sv-SE"/>
        </w:rPr>
      </w:pPr>
      <w:r>
        <w:rPr>
          <w:b/>
          <w:lang w:val="sv-SE"/>
        </w:rPr>
        <w:t xml:space="preserve">2.6 </w:t>
      </w:r>
      <w:r>
        <w:rPr>
          <w:b/>
          <w:lang w:val="sv-SE"/>
        </w:rPr>
        <w:tab/>
        <w:t>Telefonförmån</w:t>
      </w:r>
    </w:p>
    <w:p w14:paraId="41C7B1A8" w14:textId="77777777" w:rsidR="00F931EB" w:rsidRDefault="00F931EB">
      <w:pPr>
        <w:pStyle w:val="Liststycke"/>
        <w:rPr>
          <w:b/>
          <w:lang w:val="sv-SE"/>
        </w:rPr>
      </w:pPr>
    </w:p>
    <w:p w14:paraId="24F764CE" w14:textId="77777777" w:rsidR="00F931EB" w:rsidRDefault="00C93738">
      <w:pPr>
        <w:pStyle w:val="Liststycke"/>
        <w:rPr>
          <w:i/>
          <w:iCs/>
          <w:lang w:val="sv-SE"/>
        </w:rPr>
      </w:pPr>
      <w:r>
        <w:rPr>
          <w:i/>
          <w:iCs/>
          <w:lang w:val="sv-SE"/>
        </w:rPr>
        <w:t>Medlem av landskapsregeringen har rätt till fri telefonförmån och övrig kommunikations-utrustning enligt vad uppdragets handhavande kräver.</w:t>
      </w:r>
    </w:p>
    <w:p w14:paraId="41E30675" w14:textId="77777777" w:rsidR="00F931EB" w:rsidRDefault="00F931EB">
      <w:pPr>
        <w:pStyle w:val="Liststycke"/>
        <w:rPr>
          <w:b/>
          <w:lang w:val="sv-SE"/>
        </w:rPr>
      </w:pPr>
    </w:p>
    <w:p w14:paraId="3D7B8541" w14:textId="77777777" w:rsidR="00F931EB" w:rsidRDefault="00C93738">
      <w:pPr>
        <w:pStyle w:val="Liststycke"/>
        <w:rPr>
          <w:b/>
          <w:lang w:val="sv-SE"/>
        </w:rPr>
      </w:pPr>
      <w:r>
        <w:rPr>
          <w:b/>
          <w:lang w:val="sv-SE"/>
        </w:rPr>
        <w:t xml:space="preserve">2.6 </w:t>
      </w:r>
      <w:r>
        <w:rPr>
          <w:b/>
          <w:lang w:val="sv-SE"/>
        </w:rPr>
        <w:tab/>
        <w:t>Lantrådets representationsersättning</w:t>
      </w:r>
    </w:p>
    <w:p w14:paraId="46B3E4C8" w14:textId="77777777" w:rsidR="00F931EB" w:rsidRDefault="00C93738">
      <w:pPr>
        <w:pStyle w:val="AKPleipteksti"/>
        <w:tabs>
          <w:tab w:val="left" w:pos="7655"/>
        </w:tabs>
        <w:ind w:left="720" w:right="793"/>
        <w:jc w:val="both"/>
      </w:pPr>
      <w:r>
        <w:rPr>
          <w:i/>
          <w:sz w:val="22"/>
          <w:szCs w:val="22"/>
          <w:lang w:val="sv-SE"/>
        </w:rPr>
        <w:t xml:space="preserve">Till </w:t>
      </w:r>
      <w:r>
        <w:rPr>
          <w:i/>
          <w:sz w:val="22"/>
          <w:szCs w:val="22"/>
          <w:lang w:val="sv-SE"/>
        </w:rPr>
        <w:t>lantrådet</w:t>
      </w:r>
      <w:r>
        <w:rPr>
          <w:i/>
          <w:sz w:val="22"/>
          <w:szCs w:val="22"/>
          <w:lang w:val="sv-SE"/>
        </w:rPr>
        <w:t xml:space="preserve"> utbetalas ersättning för representationskostnader om 7 200 euro per år. Ersättningen är beskattningsbar och utbetalas en gång per månad med 1/12-del.  </w:t>
      </w:r>
    </w:p>
    <w:p w14:paraId="7E5CA225" w14:textId="77777777" w:rsidR="00F931EB" w:rsidRDefault="00C93738">
      <w:pPr>
        <w:pStyle w:val="AKPleipteksti"/>
        <w:tabs>
          <w:tab w:val="left" w:pos="7655"/>
        </w:tabs>
        <w:ind w:left="720" w:right="793"/>
      </w:pPr>
      <w:r>
        <w:tab/>
      </w:r>
    </w:p>
    <w:p w14:paraId="42C56F4F" w14:textId="77777777" w:rsidR="00F931EB" w:rsidRDefault="00C93738">
      <w:pPr>
        <w:pStyle w:val="Liststycke"/>
        <w:ind w:left="0"/>
        <w:rPr>
          <w:b/>
          <w:sz w:val="24"/>
          <w:szCs w:val="24"/>
        </w:rPr>
      </w:pPr>
      <w:r>
        <w:rPr>
          <w:b/>
          <w:sz w:val="24"/>
          <w:szCs w:val="24"/>
        </w:rPr>
        <w:t>3. Omprövning</w:t>
      </w:r>
    </w:p>
    <w:p w14:paraId="2B4C0BEF" w14:textId="77777777" w:rsidR="00F931EB" w:rsidRDefault="00C93738">
      <w:pPr>
        <w:pStyle w:val="AKPleipteksti"/>
        <w:tabs>
          <w:tab w:val="left" w:pos="7655"/>
        </w:tabs>
        <w:ind w:left="720" w:right="793"/>
        <w:jc w:val="both"/>
        <w:rPr>
          <w:i/>
          <w:sz w:val="22"/>
          <w:szCs w:val="22"/>
          <w:lang w:val="sv-SE"/>
        </w:rPr>
      </w:pPr>
      <w:r>
        <w:rPr>
          <w:i/>
          <w:sz w:val="22"/>
          <w:szCs w:val="22"/>
          <w:lang w:val="sv-SE"/>
        </w:rPr>
        <w:t xml:space="preserve">Arvodeskommissionen prövar före den 1 november varje år om det har skett sådana förändringar som ger anledning till justeringar av ovanstående arvoden, kostnads-ersättningar och övriga förmåner.  </w:t>
      </w:r>
    </w:p>
    <w:p w14:paraId="1F728853" w14:textId="77777777" w:rsidR="00F931EB" w:rsidRDefault="00F931EB">
      <w:pPr>
        <w:pStyle w:val="AKPleipteksti"/>
        <w:tabs>
          <w:tab w:val="left" w:pos="7655"/>
        </w:tabs>
        <w:ind w:left="720" w:right="793"/>
        <w:jc w:val="both"/>
        <w:rPr>
          <w:i/>
          <w:sz w:val="22"/>
          <w:szCs w:val="22"/>
          <w:lang w:val="sv-SE"/>
        </w:rPr>
      </w:pPr>
    </w:p>
    <w:p w14:paraId="07E489FC" w14:textId="77777777" w:rsidR="00F931EB" w:rsidRDefault="00F931EB">
      <w:pPr>
        <w:pStyle w:val="AKPleipteksti"/>
        <w:pageBreakBefore/>
        <w:tabs>
          <w:tab w:val="left" w:pos="7655"/>
        </w:tabs>
        <w:ind w:left="720" w:right="793"/>
        <w:jc w:val="both"/>
        <w:rPr>
          <w:i/>
          <w:sz w:val="22"/>
          <w:szCs w:val="22"/>
          <w:lang w:val="sv-SE"/>
        </w:rPr>
      </w:pPr>
    </w:p>
    <w:p w14:paraId="658E3401" w14:textId="77777777" w:rsidR="00F931EB" w:rsidRDefault="00F931EB">
      <w:pPr>
        <w:pStyle w:val="AKPleipteksti"/>
        <w:tabs>
          <w:tab w:val="left" w:pos="6935"/>
        </w:tabs>
        <w:ind w:left="0" w:right="793"/>
        <w:jc w:val="both"/>
        <w:rPr>
          <w:i/>
          <w:sz w:val="22"/>
          <w:szCs w:val="22"/>
          <w:lang w:val="sv-SE"/>
        </w:rPr>
      </w:pPr>
    </w:p>
    <w:p w14:paraId="1B6DF1B1" w14:textId="77777777" w:rsidR="00F931EB" w:rsidRDefault="00C93738">
      <w:pPr>
        <w:pStyle w:val="AKPleipteksti"/>
        <w:tabs>
          <w:tab w:val="left" w:pos="6935"/>
        </w:tabs>
        <w:ind w:left="0" w:right="793"/>
        <w:jc w:val="both"/>
        <w:rPr>
          <w:b/>
          <w:bCs/>
          <w:szCs w:val="24"/>
          <w:lang w:val="sv-SE"/>
        </w:rPr>
      </w:pPr>
      <w:r>
        <w:rPr>
          <w:b/>
          <w:bCs/>
          <w:szCs w:val="24"/>
          <w:lang w:val="sv-SE"/>
        </w:rPr>
        <w:t>4. Ikraftträdande</w:t>
      </w:r>
    </w:p>
    <w:p w14:paraId="63DDD948" w14:textId="77777777" w:rsidR="00F931EB" w:rsidRDefault="00F931EB">
      <w:pPr>
        <w:pStyle w:val="Standard"/>
      </w:pPr>
    </w:p>
    <w:p w14:paraId="50E59205" w14:textId="77777777" w:rsidR="00F931EB" w:rsidRDefault="00C93738">
      <w:pPr>
        <w:pStyle w:val="Standard"/>
      </w:pPr>
      <w:r>
        <w:t>Beslutet träder i kraft omedelbart och tillämpas fr.o.m. 1 november 2023.</w:t>
      </w:r>
    </w:p>
    <w:p w14:paraId="121FB51E" w14:textId="77777777" w:rsidR="00F931EB" w:rsidRDefault="00F931EB">
      <w:pPr>
        <w:pStyle w:val="Standard"/>
      </w:pPr>
    </w:p>
    <w:p w14:paraId="6573F791" w14:textId="77777777" w:rsidR="00F931EB" w:rsidRDefault="00F931EB">
      <w:pPr>
        <w:pStyle w:val="Standard"/>
      </w:pPr>
    </w:p>
    <w:p w14:paraId="2CED744E" w14:textId="77777777" w:rsidR="00F931EB" w:rsidRDefault="00C93738">
      <w:pPr>
        <w:pStyle w:val="Standard"/>
      </w:pPr>
      <w:r>
        <w:t>Mariehamn den 29</w:t>
      </w:r>
      <w:r>
        <w:t xml:space="preserve"> november 2023</w:t>
      </w:r>
    </w:p>
    <w:p w14:paraId="2C93AD21" w14:textId="77777777" w:rsidR="00F931EB" w:rsidRDefault="00F931EB">
      <w:pPr>
        <w:pStyle w:val="Standard"/>
      </w:pPr>
    </w:p>
    <w:p w14:paraId="386587D5" w14:textId="77777777" w:rsidR="00F931EB" w:rsidRDefault="00F931EB">
      <w:pPr>
        <w:pStyle w:val="Standard"/>
      </w:pPr>
    </w:p>
    <w:p w14:paraId="2A18BCBD" w14:textId="77777777" w:rsidR="00F931EB" w:rsidRDefault="00F931EB">
      <w:pPr>
        <w:pStyle w:val="Standard"/>
      </w:pPr>
    </w:p>
    <w:p w14:paraId="120D67A5" w14:textId="77777777" w:rsidR="00F931EB" w:rsidRDefault="00F931EB">
      <w:pPr>
        <w:pStyle w:val="Standard"/>
      </w:pPr>
    </w:p>
    <w:tbl>
      <w:tblPr>
        <w:tblW w:w="9072" w:type="dxa"/>
        <w:tblLayout w:type="fixed"/>
        <w:tblCellMar>
          <w:left w:w="10" w:type="dxa"/>
          <w:right w:w="10" w:type="dxa"/>
        </w:tblCellMar>
        <w:tblLook w:val="04A0" w:firstRow="1" w:lastRow="0" w:firstColumn="1" w:lastColumn="0" w:noHBand="0" w:noVBand="1"/>
      </w:tblPr>
      <w:tblGrid>
        <w:gridCol w:w="3059"/>
        <w:gridCol w:w="3187"/>
        <w:gridCol w:w="2826"/>
      </w:tblGrid>
      <w:tr w:rsidR="00F931EB" w14:paraId="3C9553E2" w14:textId="77777777">
        <w:tblPrEx>
          <w:tblCellMar>
            <w:top w:w="0" w:type="dxa"/>
            <w:bottom w:w="0" w:type="dxa"/>
          </w:tblCellMar>
        </w:tblPrEx>
        <w:tc>
          <w:tcPr>
            <w:tcW w:w="3059" w:type="dxa"/>
            <w:tcMar>
              <w:top w:w="0" w:type="dxa"/>
              <w:left w:w="108" w:type="dxa"/>
              <w:bottom w:w="0" w:type="dxa"/>
              <w:right w:w="108" w:type="dxa"/>
            </w:tcMar>
          </w:tcPr>
          <w:p w14:paraId="274DD546" w14:textId="77777777" w:rsidR="00F931EB" w:rsidRDefault="00C93738">
            <w:pPr>
              <w:pStyle w:val="Standard"/>
              <w:spacing w:after="0" w:line="240" w:lineRule="auto"/>
            </w:pPr>
            <w:r>
              <w:t>Magnus Lundberg</w:t>
            </w:r>
          </w:p>
          <w:p w14:paraId="6FFB97F9" w14:textId="77777777" w:rsidR="00F931EB" w:rsidRDefault="00C93738">
            <w:pPr>
              <w:pStyle w:val="Standard"/>
              <w:spacing w:after="0" w:line="240" w:lineRule="auto"/>
            </w:pPr>
            <w:r>
              <w:t>Ordförande</w:t>
            </w:r>
          </w:p>
        </w:tc>
        <w:tc>
          <w:tcPr>
            <w:tcW w:w="3187" w:type="dxa"/>
            <w:tcMar>
              <w:top w:w="0" w:type="dxa"/>
              <w:left w:w="108" w:type="dxa"/>
              <w:bottom w:w="0" w:type="dxa"/>
              <w:right w:w="108" w:type="dxa"/>
            </w:tcMar>
          </w:tcPr>
          <w:p w14:paraId="2202187B" w14:textId="77777777" w:rsidR="00F931EB" w:rsidRDefault="00C93738">
            <w:pPr>
              <w:pStyle w:val="Standard"/>
              <w:spacing w:after="0" w:line="240" w:lineRule="auto"/>
            </w:pPr>
            <w:r>
              <w:t xml:space="preserve">Monica Öhman - </w:t>
            </w:r>
            <w:proofErr w:type="spellStart"/>
            <w:r>
              <w:t>Darnemo</w:t>
            </w:r>
            <w:proofErr w:type="spellEnd"/>
          </w:p>
        </w:tc>
        <w:tc>
          <w:tcPr>
            <w:tcW w:w="2826" w:type="dxa"/>
            <w:tcMar>
              <w:top w:w="0" w:type="dxa"/>
              <w:left w:w="108" w:type="dxa"/>
              <w:bottom w:w="0" w:type="dxa"/>
              <w:right w:w="108" w:type="dxa"/>
            </w:tcMar>
          </w:tcPr>
          <w:p w14:paraId="4571E540" w14:textId="77777777" w:rsidR="00F931EB" w:rsidRDefault="00C93738">
            <w:pPr>
              <w:pStyle w:val="ANormal"/>
              <w:keepNext/>
            </w:pPr>
            <w:r>
              <w:t>Jan - Erik Rask</w:t>
            </w:r>
          </w:p>
          <w:p w14:paraId="3D74956D" w14:textId="77777777" w:rsidR="00F931EB" w:rsidRDefault="00F931EB">
            <w:pPr>
              <w:pStyle w:val="Standard"/>
              <w:spacing w:after="0" w:line="240" w:lineRule="auto"/>
            </w:pPr>
          </w:p>
        </w:tc>
      </w:tr>
    </w:tbl>
    <w:p w14:paraId="47BFE469" w14:textId="77777777" w:rsidR="00F931EB" w:rsidRDefault="00F931EB">
      <w:pPr>
        <w:pStyle w:val="Standard"/>
      </w:pPr>
    </w:p>
    <w:tbl>
      <w:tblPr>
        <w:tblW w:w="4750" w:type="pct"/>
        <w:tblInd w:w="426" w:type="dxa"/>
        <w:tblLayout w:type="fixed"/>
        <w:tblCellMar>
          <w:left w:w="10" w:type="dxa"/>
          <w:right w:w="10" w:type="dxa"/>
        </w:tblCellMar>
        <w:tblLook w:val="04A0" w:firstRow="1" w:lastRow="0" w:firstColumn="1" w:lastColumn="0" w:noHBand="0" w:noVBand="1"/>
      </w:tblPr>
      <w:tblGrid>
        <w:gridCol w:w="1708"/>
        <w:gridCol w:w="4221"/>
        <w:gridCol w:w="2689"/>
      </w:tblGrid>
      <w:tr w:rsidR="00F931EB" w14:paraId="3929B264" w14:textId="77777777">
        <w:tblPrEx>
          <w:tblCellMar>
            <w:top w:w="0" w:type="dxa"/>
            <w:bottom w:w="0" w:type="dxa"/>
          </w:tblCellMar>
        </w:tblPrEx>
        <w:tc>
          <w:tcPr>
            <w:tcW w:w="1708" w:type="dxa"/>
            <w:tcMar>
              <w:top w:w="0" w:type="dxa"/>
              <w:left w:w="0" w:type="dxa"/>
              <w:bottom w:w="0" w:type="dxa"/>
              <w:right w:w="0" w:type="dxa"/>
            </w:tcMar>
            <w:vAlign w:val="bottom"/>
          </w:tcPr>
          <w:p w14:paraId="27AA6BC9" w14:textId="77777777" w:rsidR="00F931EB" w:rsidRDefault="00F931EB">
            <w:pPr>
              <w:pStyle w:val="ANormal"/>
              <w:keepNext/>
            </w:pPr>
          </w:p>
        </w:tc>
        <w:tc>
          <w:tcPr>
            <w:tcW w:w="4221" w:type="dxa"/>
            <w:tcMar>
              <w:top w:w="0" w:type="dxa"/>
              <w:left w:w="0" w:type="dxa"/>
              <w:bottom w:w="0" w:type="dxa"/>
              <w:right w:w="0" w:type="dxa"/>
            </w:tcMar>
            <w:vAlign w:val="bottom"/>
          </w:tcPr>
          <w:p w14:paraId="4FF5B71D" w14:textId="77777777" w:rsidR="00F931EB" w:rsidRDefault="00F931EB">
            <w:pPr>
              <w:pStyle w:val="ANormal"/>
              <w:keepNext/>
              <w:jc w:val="center"/>
            </w:pPr>
          </w:p>
        </w:tc>
        <w:tc>
          <w:tcPr>
            <w:tcW w:w="2689" w:type="dxa"/>
            <w:tcMar>
              <w:top w:w="0" w:type="dxa"/>
              <w:left w:w="0" w:type="dxa"/>
              <w:bottom w:w="0" w:type="dxa"/>
              <w:right w:w="0" w:type="dxa"/>
            </w:tcMar>
          </w:tcPr>
          <w:p w14:paraId="207EBD1D" w14:textId="77777777" w:rsidR="00F931EB" w:rsidRDefault="00F931EB">
            <w:pPr>
              <w:pStyle w:val="ANormal"/>
              <w:keepNext/>
              <w:jc w:val="center"/>
            </w:pPr>
          </w:p>
        </w:tc>
      </w:tr>
    </w:tbl>
    <w:p w14:paraId="0FAD6A4B" w14:textId="77777777" w:rsidR="00F931EB" w:rsidRDefault="00F931EB">
      <w:pPr>
        <w:pStyle w:val="Standard"/>
      </w:pPr>
    </w:p>
    <w:sectPr w:rsidR="00F931EB">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E022" w14:textId="77777777" w:rsidR="00C93738" w:rsidRDefault="00C93738">
      <w:r>
        <w:separator/>
      </w:r>
    </w:p>
  </w:endnote>
  <w:endnote w:type="continuationSeparator" w:id="0">
    <w:p w14:paraId="0857B864" w14:textId="77777777" w:rsidR="00C93738" w:rsidRDefault="00C9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3690F" w14:textId="77777777" w:rsidR="00C93738" w:rsidRDefault="00C93738">
      <w:r>
        <w:rPr>
          <w:color w:val="000000"/>
        </w:rPr>
        <w:separator/>
      </w:r>
    </w:p>
  </w:footnote>
  <w:footnote w:type="continuationSeparator" w:id="0">
    <w:p w14:paraId="1517D93C" w14:textId="77777777" w:rsidR="00C93738" w:rsidRDefault="00C9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A4281"/>
    <w:multiLevelType w:val="multilevel"/>
    <w:tmpl w:val="1A8608F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379B79F2"/>
    <w:multiLevelType w:val="multilevel"/>
    <w:tmpl w:val="1EDE7CD6"/>
    <w:styleLink w:val="WWNum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47D872DE"/>
    <w:multiLevelType w:val="multilevel"/>
    <w:tmpl w:val="03DA03B4"/>
    <w:styleLink w:val="WWNum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703B601C"/>
    <w:multiLevelType w:val="multilevel"/>
    <w:tmpl w:val="ACF4BBF6"/>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82141205">
    <w:abstractNumId w:val="3"/>
  </w:num>
  <w:num w:numId="2" w16cid:durableId="1863350521">
    <w:abstractNumId w:val="0"/>
  </w:num>
  <w:num w:numId="3" w16cid:durableId="1238175535">
    <w:abstractNumId w:val="2"/>
  </w:num>
  <w:num w:numId="4" w16cid:durableId="1300916923">
    <w:abstractNumId w:val="1"/>
  </w:num>
  <w:num w:numId="5" w16cid:durableId="204605514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931EB"/>
    <w:rsid w:val="00C93738"/>
    <w:rsid w:val="00F931E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19ED"/>
  <w15:docId w15:val="{68B03A56-E051-456E-86FC-02A2328B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sv-S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pacing w:after="200" w:line="276" w:lineRule="auto"/>
    </w:pPr>
    <w:rPr>
      <w:lang w:val="sv-FI"/>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a">
    <w:name w:val="List"/>
    <w:basedOn w:val="Textbody"/>
    <w:rPr>
      <w:rFonts w:cs="Lucida Sans"/>
    </w:rPr>
  </w:style>
  <w:style w:type="paragraph" w:styleId="Beskrivni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AKPleipteksti">
    <w:name w:val="AKP leipäteksti"/>
    <w:pPr>
      <w:widowControl/>
      <w:ind w:left="2608"/>
    </w:pPr>
    <w:rPr>
      <w:rFonts w:eastAsia="Times New Roman" w:cs="Times New Roman"/>
      <w:sz w:val="24"/>
      <w:szCs w:val="20"/>
      <w:lang w:val="fi-FI"/>
    </w:rPr>
  </w:style>
  <w:style w:type="paragraph" w:styleId="Ballongtext">
    <w:name w:val="Balloon Text"/>
    <w:basedOn w:val="Standard"/>
    <w:pPr>
      <w:spacing w:after="0" w:line="240" w:lineRule="auto"/>
    </w:pPr>
    <w:rPr>
      <w:rFonts w:ascii="Tahoma" w:eastAsia="Tahoma" w:hAnsi="Tahoma"/>
      <w:sz w:val="16"/>
      <w:szCs w:val="16"/>
    </w:rPr>
  </w:style>
  <w:style w:type="paragraph" w:styleId="Kommentarer">
    <w:name w:val="annotation text"/>
    <w:basedOn w:val="Standard"/>
    <w:pPr>
      <w:spacing w:line="240" w:lineRule="auto"/>
    </w:pPr>
    <w:rPr>
      <w:sz w:val="20"/>
      <w:szCs w:val="20"/>
    </w:rPr>
  </w:style>
  <w:style w:type="paragraph" w:styleId="Kommentarsmne">
    <w:name w:val="annotation subject"/>
    <w:basedOn w:val="Kommentarer"/>
    <w:next w:val="Kommentarer"/>
    <w:rPr>
      <w:b/>
      <w:bCs/>
    </w:rPr>
  </w:style>
  <w:style w:type="paragraph" w:styleId="Liststycke">
    <w:name w:val="List Paragraph"/>
    <w:basedOn w:val="Standard"/>
    <w:pPr>
      <w:ind w:left="720"/>
    </w:pPr>
  </w:style>
  <w:style w:type="paragraph" w:customStyle="1" w:styleId="ANormal">
    <w:name w:val="ANormal"/>
    <w:pPr>
      <w:widowControl/>
      <w:tabs>
        <w:tab w:val="left" w:pos="283"/>
      </w:tabs>
      <w:jc w:val="both"/>
    </w:pPr>
    <w:rPr>
      <w:rFonts w:ascii="Times New Roman" w:eastAsia="Times New Roman" w:hAnsi="Times New Roman" w:cs="Times New Roman"/>
      <w:szCs w:val="20"/>
      <w:lang w:eastAsia="sv-SE"/>
    </w:rPr>
  </w:style>
  <w:style w:type="paragraph" w:customStyle="1" w:styleId="TableContents">
    <w:name w:val="Table Contents"/>
    <w:basedOn w:val="Standard"/>
    <w:pPr>
      <w:suppressLineNumbers/>
    </w:pPr>
  </w:style>
  <w:style w:type="character" w:customStyle="1" w:styleId="BallongtextChar">
    <w:name w:val="Ballongtext Char"/>
    <w:basedOn w:val="Standardstycketeckensnitt"/>
    <w:rPr>
      <w:rFonts w:ascii="Tahoma" w:eastAsia="Tahoma" w:hAnsi="Tahoma" w:cs="Tahoma"/>
      <w:sz w:val="16"/>
      <w:szCs w:val="16"/>
      <w:lang w:val="sv-FI"/>
    </w:rPr>
  </w:style>
  <w:style w:type="character" w:styleId="Kommentarsreferens">
    <w:name w:val="annotation reference"/>
    <w:basedOn w:val="Standardstycketeckensnitt"/>
    <w:rPr>
      <w:sz w:val="16"/>
      <w:szCs w:val="16"/>
    </w:rPr>
  </w:style>
  <w:style w:type="character" w:customStyle="1" w:styleId="KommentarerChar">
    <w:name w:val="Kommentarer Char"/>
    <w:basedOn w:val="Standardstycketeckensnitt"/>
    <w:rPr>
      <w:sz w:val="20"/>
      <w:szCs w:val="20"/>
      <w:lang w:val="sv-FI"/>
    </w:rPr>
  </w:style>
  <w:style w:type="character" w:customStyle="1" w:styleId="KommentarsmneChar">
    <w:name w:val="Kommentarsämne Char"/>
    <w:basedOn w:val="KommentarerChar"/>
    <w:rPr>
      <w:b/>
      <w:bCs/>
      <w:sz w:val="20"/>
      <w:szCs w:val="20"/>
      <w:lang w:val="sv-FI"/>
    </w:rPr>
  </w:style>
  <w:style w:type="character" w:customStyle="1" w:styleId="NumberingSymbols">
    <w:name w:val="Numbering Symbols"/>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numbering" w:customStyle="1" w:styleId="NoList">
    <w:name w:val="No List"/>
    <w:basedOn w:val="Ingenlista"/>
    <w:pPr>
      <w:numPr>
        <w:numId w:val="1"/>
      </w:numPr>
    </w:pPr>
  </w:style>
  <w:style w:type="numbering" w:customStyle="1" w:styleId="WWNum1">
    <w:name w:val="WWNum1"/>
    <w:basedOn w:val="Ingenlista"/>
    <w:pPr>
      <w:numPr>
        <w:numId w:val="2"/>
      </w:numPr>
    </w:pPr>
  </w:style>
  <w:style w:type="numbering" w:customStyle="1" w:styleId="WWNum2">
    <w:name w:val="WWNum2"/>
    <w:basedOn w:val="Ingenlista"/>
    <w:pPr>
      <w:numPr>
        <w:numId w:val="3"/>
      </w:numPr>
    </w:pPr>
  </w:style>
  <w:style w:type="numbering" w:customStyle="1" w:styleId="WWNum3">
    <w:name w:val="WWNum3"/>
    <w:basedOn w:val="Inge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1273</Words>
  <Characters>6747</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 Holm-Johansson</dc:creator>
  <cp:lastModifiedBy>Marina Eriksson</cp:lastModifiedBy>
  <cp:revision>2</cp:revision>
  <cp:lastPrinted>2019-05-15T09:06:00Z</cp:lastPrinted>
  <dcterms:created xsi:type="dcterms:W3CDTF">2023-12-07T11:43:00Z</dcterms:created>
  <dcterms:modified xsi:type="dcterms:W3CDTF">2023-12-07T11:43:00Z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