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3051" w14:textId="77777777" w:rsidR="004F2F05" w:rsidRDefault="00376B00">
      <w:pPr>
        <w:pStyle w:val="AKPleipteksti"/>
        <w:ind w:left="0" w:right="793"/>
        <w:rPr>
          <w:b/>
          <w:lang w:val="sv-SE"/>
        </w:rPr>
      </w:pPr>
      <w:r>
        <w:rPr>
          <w:b/>
          <w:lang w:val="sv-SE"/>
        </w:rPr>
        <w:t>MÖTE 5/2023</w:t>
      </w:r>
    </w:p>
    <w:p w14:paraId="454B701D" w14:textId="77777777" w:rsidR="004F2F05" w:rsidRDefault="004F2F05">
      <w:pPr>
        <w:pStyle w:val="AKPleipteksti"/>
        <w:ind w:left="0" w:right="793"/>
        <w:rPr>
          <w:b/>
          <w:lang w:val="sv-SE"/>
        </w:rPr>
      </w:pPr>
    </w:p>
    <w:p w14:paraId="7A18D675" w14:textId="77777777" w:rsidR="004F2F05" w:rsidRDefault="00376B00">
      <w:pPr>
        <w:pStyle w:val="AKPleipteksti"/>
        <w:ind w:left="0" w:right="793"/>
      </w:pPr>
      <w:r>
        <w:rPr>
          <w:b/>
          <w:lang w:val="sv-SE"/>
        </w:rPr>
        <w:t>Tid</w:t>
      </w:r>
      <w:r>
        <w:rPr>
          <w:b/>
          <w:lang w:val="sv-SE"/>
        </w:rPr>
        <w:tab/>
      </w:r>
      <w:r>
        <w:rPr>
          <w:b/>
          <w:lang w:val="sv-SE"/>
        </w:rPr>
        <w:tab/>
      </w:r>
      <w:proofErr w:type="gramStart"/>
      <w:r>
        <w:rPr>
          <w:i/>
          <w:iCs/>
          <w:lang w:val="sv-SE"/>
        </w:rPr>
        <w:t>Onsdagen</w:t>
      </w:r>
      <w:proofErr w:type="gramEnd"/>
      <w:r>
        <w:rPr>
          <w:bCs/>
          <w:i/>
          <w:iCs/>
          <w:lang w:val="sv-SE"/>
        </w:rPr>
        <w:t xml:space="preserve"> </w:t>
      </w:r>
      <w:r>
        <w:rPr>
          <w:i/>
          <w:lang w:val="sv-SE"/>
        </w:rPr>
        <w:t>den 29 november 2023 kl. 9.00 – 10.00</w:t>
      </w:r>
    </w:p>
    <w:p w14:paraId="25E8431D" w14:textId="77777777" w:rsidR="004F2F05" w:rsidRDefault="004F2F05">
      <w:pPr>
        <w:pStyle w:val="AKPleipteksti"/>
        <w:ind w:left="0" w:right="793"/>
        <w:rPr>
          <w:i/>
          <w:lang w:val="sv-SE"/>
        </w:rPr>
      </w:pPr>
    </w:p>
    <w:p w14:paraId="5A6365B5" w14:textId="77777777" w:rsidR="004F2F05" w:rsidRDefault="00376B00">
      <w:pPr>
        <w:pStyle w:val="AKPleipteksti"/>
        <w:ind w:left="1298" w:right="793" w:hanging="1298"/>
      </w:pPr>
      <w:r>
        <w:rPr>
          <w:b/>
          <w:lang w:val="sv-SE"/>
        </w:rPr>
        <w:t>Plats</w:t>
      </w:r>
      <w:r>
        <w:rPr>
          <w:b/>
          <w:lang w:val="sv-SE"/>
        </w:rPr>
        <w:tab/>
      </w:r>
      <w:r>
        <w:rPr>
          <w:b/>
          <w:lang w:val="sv-SE"/>
        </w:rPr>
        <w:tab/>
      </w:r>
      <w:r>
        <w:rPr>
          <w:bCs/>
          <w:i/>
          <w:iCs/>
          <w:lang w:val="sv-SE"/>
        </w:rPr>
        <w:t>Självstyrelsegården</w:t>
      </w:r>
      <w:r>
        <w:rPr>
          <w:bCs/>
          <w:i/>
          <w:iCs/>
          <w:lang w:val="sv-SE"/>
        </w:rPr>
        <w:t>,</w:t>
      </w:r>
    </w:p>
    <w:p w14:paraId="3241B71B" w14:textId="77777777" w:rsidR="004F2F05" w:rsidRDefault="004F2F05">
      <w:pPr>
        <w:pStyle w:val="AKPleipteksti"/>
        <w:ind w:left="1298" w:right="793" w:hanging="1298"/>
        <w:rPr>
          <w:lang w:val="sv-SE"/>
        </w:rPr>
      </w:pPr>
    </w:p>
    <w:p w14:paraId="1E1A654C" w14:textId="77777777" w:rsidR="004F2F05" w:rsidRDefault="00376B00">
      <w:pPr>
        <w:pStyle w:val="AKPleipteksti"/>
        <w:ind w:left="1298" w:right="793" w:hanging="1298"/>
      </w:pPr>
      <w:r>
        <w:rPr>
          <w:b/>
          <w:szCs w:val="24"/>
          <w:lang w:val="sv-SE"/>
        </w:rPr>
        <w:t>Närvarande</w:t>
      </w:r>
      <w:r>
        <w:rPr>
          <w:szCs w:val="24"/>
          <w:lang w:val="sv-SE"/>
        </w:rPr>
        <w:tab/>
      </w:r>
      <w:r>
        <w:rPr>
          <w:szCs w:val="24"/>
          <w:lang w:val="sv-SE"/>
        </w:rPr>
        <w:tab/>
      </w:r>
      <w:r>
        <w:rPr>
          <w:i/>
          <w:iCs/>
          <w:lang w:val="sv-SE"/>
        </w:rPr>
        <w:t>Magnus Lundberg</w:t>
      </w:r>
      <w:r>
        <w:rPr>
          <w:i/>
          <w:iCs/>
          <w:szCs w:val="24"/>
          <w:lang w:val="sv-SE"/>
        </w:rPr>
        <w:t>,</w:t>
      </w:r>
    </w:p>
    <w:p w14:paraId="75ACC9F5" w14:textId="77777777" w:rsidR="004F2F05" w:rsidRDefault="00376B00">
      <w:pPr>
        <w:pStyle w:val="AKPleipteksti"/>
        <w:ind w:left="1298" w:right="793" w:hanging="1298"/>
        <w:rPr>
          <w:i/>
          <w:iCs/>
          <w:szCs w:val="24"/>
          <w:lang w:val="sv-SE"/>
        </w:rPr>
      </w:pPr>
      <w:r>
        <w:rPr>
          <w:i/>
          <w:iCs/>
          <w:szCs w:val="24"/>
          <w:lang w:val="sv-SE"/>
        </w:rPr>
        <w:tab/>
      </w:r>
      <w:r>
        <w:rPr>
          <w:i/>
          <w:iCs/>
          <w:szCs w:val="24"/>
          <w:lang w:val="sv-SE"/>
        </w:rPr>
        <w:tab/>
        <w:t>Jan – Erik Rask,</w:t>
      </w:r>
    </w:p>
    <w:p w14:paraId="00CCA26F" w14:textId="77777777" w:rsidR="004F2F05" w:rsidRDefault="00376B00">
      <w:pPr>
        <w:pStyle w:val="AKPleipteksti"/>
        <w:ind w:left="1298" w:right="793" w:hanging="1298"/>
      </w:pPr>
      <w:r>
        <w:rPr>
          <w:i/>
          <w:iCs/>
          <w:lang w:val="sv-SE"/>
        </w:rPr>
        <w:tab/>
      </w:r>
      <w:r>
        <w:rPr>
          <w:i/>
          <w:iCs/>
          <w:lang w:val="sv-SE"/>
        </w:rPr>
        <w:tab/>
      </w:r>
      <w:r>
        <w:rPr>
          <w:i/>
          <w:iCs/>
          <w:color w:val="555555"/>
          <w:szCs w:val="24"/>
          <w:lang w:val="sv-SE"/>
        </w:rPr>
        <w:t xml:space="preserve">Monica Öhman - </w:t>
      </w:r>
      <w:proofErr w:type="spellStart"/>
      <w:r>
        <w:rPr>
          <w:i/>
          <w:iCs/>
          <w:color w:val="555555"/>
          <w:szCs w:val="24"/>
          <w:lang w:val="sv-SE"/>
        </w:rPr>
        <w:t>Darnemo</w:t>
      </w:r>
      <w:proofErr w:type="spellEnd"/>
    </w:p>
    <w:p w14:paraId="45803B7D" w14:textId="77777777" w:rsidR="004F2F05" w:rsidRDefault="00376B00">
      <w:pPr>
        <w:pStyle w:val="AKPleipteksti"/>
        <w:ind w:left="1298" w:right="793" w:hanging="1298"/>
        <w:rPr>
          <w:i/>
          <w:iCs/>
          <w:color w:val="555555"/>
          <w:szCs w:val="24"/>
          <w:lang w:val="sv-SE"/>
        </w:rPr>
      </w:pPr>
      <w:r>
        <w:rPr>
          <w:i/>
          <w:iCs/>
          <w:color w:val="555555"/>
          <w:szCs w:val="24"/>
          <w:lang w:val="sv-SE"/>
        </w:rPr>
        <w:tab/>
      </w:r>
      <w:r>
        <w:rPr>
          <w:i/>
          <w:iCs/>
          <w:color w:val="555555"/>
          <w:szCs w:val="24"/>
          <w:lang w:val="sv-SE"/>
        </w:rPr>
        <w:tab/>
        <w:t>Dan E Eriksson (sekreterare)</w:t>
      </w:r>
    </w:p>
    <w:p w14:paraId="637708F8" w14:textId="77777777" w:rsidR="004F2F05" w:rsidRDefault="004F2F05">
      <w:pPr>
        <w:pStyle w:val="AKPleipteksti"/>
        <w:ind w:left="2596" w:right="793"/>
        <w:rPr>
          <w:i/>
          <w:lang w:val="sv-SE"/>
        </w:rPr>
      </w:pPr>
    </w:p>
    <w:p w14:paraId="68A0003C" w14:textId="77777777" w:rsidR="004F2F05" w:rsidRDefault="00376B00">
      <w:pPr>
        <w:pStyle w:val="AKPleipteksti"/>
        <w:ind w:left="0" w:right="793"/>
        <w:rPr>
          <w:b/>
          <w:bCs/>
          <w:lang w:val="sv-SE"/>
        </w:rPr>
      </w:pPr>
      <w:r>
        <w:rPr>
          <w:b/>
          <w:bCs/>
          <w:lang w:val="sv-SE"/>
        </w:rPr>
        <w:t>1. Mötets öppnande</w:t>
      </w:r>
    </w:p>
    <w:p w14:paraId="5D35FE73" w14:textId="77777777" w:rsidR="004F2F05" w:rsidRDefault="00376B00">
      <w:pPr>
        <w:pStyle w:val="AKPleipteksti"/>
        <w:tabs>
          <w:tab w:val="left" w:pos="6935"/>
        </w:tabs>
        <w:ind w:left="0" w:right="793"/>
        <w:rPr>
          <w:lang w:val="sv-SE"/>
        </w:rPr>
      </w:pPr>
      <w:r>
        <w:rPr>
          <w:lang w:val="sv-SE"/>
        </w:rPr>
        <w:t>Magnus Lundberg öppnade mötet.</w:t>
      </w:r>
    </w:p>
    <w:p w14:paraId="7B6F56E5" w14:textId="77777777" w:rsidR="004F2F05" w:rsidRDefault="004F2F05">
      <w:pPr>
        <w:pStyle w:val="AKPleipteksti"/>
        <w:tabs>
          <w:tab w:val="left" w:pos="6935"/>
        </w:tabs>
        <w:ind w:left="0" w:right="793"/>
        <w:rPr>
          <w:lang w:val="sv-SE"/>
        </w:rPr>
      </w:pPr>
    </w:p>
    <w:p w14:paraId="79657637" w14:textId="77777777" w:rsidR="004F2F05" w:rsidRDefault="00376B00">
      <w:pPr>
        <w:pStyle w:val="AKPleipteksti"/>
        <w:tabs>
          <w:tab w:val="left" w:pos="6935"/>
        </w:tabs>
        <w:ind w:left="0" w:right="793"/>
        <w:rPr>
          <w:b/>
          <w:bCs/>
          <w:lang w:val="sv-SE"/>
        </w:rPr>
      </w:pPr>
      <w:r>
        <w:rPr>
          <w:b/>
          <w:bCs/>
          <w:lang w:val="sv-SE"/>
        </w:rPr>
        <w:t xml:space="preserve">2. </w:t>
      </w:r>
      <w:r>
        <w:rPr>
          <w:b/>
          <w:bCs/>
          <w:lang w:val="sv-SE"/>
        </w:rPr>
        <w:t>Lagtingsledamöternas och landskapsregeringsledamöternas arvoden</w:t>
      </w:r>
    </w:p>
    <w:p w14:paraId="447512E4" w14:textId="77777777" w:rsidR="004F2F05" w:rsidRDefault="00376B00">
      <w:pPr>
        <w:pStyle w:val="AKPleipteksti"/>
        <w:tabs>
          <w:tab w:val="left" w:pos="6935"/>
        </w:tabs>
        <w:ind w:left="0" w:right="793"/>
        <w:rPr>
          <w:lang w:val="sv-SE"/>
        </w:rPr>
      </w:pPr>
      <w:r>
        <w:rPr>
          <w:lang w:val="sv-SE"/>
        </w:rPr>
        <w:t>Arvodeskommissionen har under beredningsprocessen konstaterat att några väsentliga förändringar inte skett vad gäller karaktären och omfattningen av lagtingsledamöternas uppdrag sedan föregående justering av arvodena och kostnadsersättningarna. Enligt kommissionens uppfattning finns därmed i detta skede inget behov av att justera dem.</w:t>
      </w:r>
    </w:p>
    <w:p w14:paraId="5A6298DB" w14:textId="77777777" w:rsidR="004F2F05" w:rsidRDefault="004F2F05">
      <w:pPr>
        <w:pStyle w:val="AKPleipteksti"/>
        <w:tabs>
          <w:tab w:val="left" w:pos="6935"/>
        </w:tabs>
        <w:ind w:left="0" w:right="793"/>
        <w:rPr>
          <w:lang w:val="sv-SE"/>
        </w:rPr>
      </w:pPr>
    </w:p>
    <w:p w14:paraId="138EF635" w14:textId="77777777" w:rsidR="004F2F05" w:rsidRDefault="00376B00">
      <w:pPr>
        <w:pStyle w:val="AKPleipteksti"/>
        <w:tabs>
          <w:tab w:val="left" w:pos="6935"/>
        </w:tabs>
        <w:ind w:left="0" w:right="793"/>
      </w:pPr>
      <w:r>
        <w:rPr>
          <w:lang w:val="sv-SE"/>
        </w:rPr>
        <w:t xml:space="preserve">Arvodeskommissionen har i sin behandling med anledning av ovanstående och då det är ett nytt uppdrag för kommissionen koncentrerat behandlingen till arvoderingen av landskapsregeringsledamöterna. Kommissionen har konstaterat att uppdraget är krävande såväl uppgifts- som tidsmässigt. Kommissionen anser även att det för landskapets och självstyrelsens utveckling är angeläget att uppdraget är eftersträvansvärt för personer som har intresse och förmåga att sköta </w:t>
      </w:r>
      <w:r>
        <w:rPr>
          <w:lang w:val="sv-SE"/>
        </w:rPr>
        <w:t>det</w:t>
      </w:r>
      <w:r>
        <w:rPr>
          <w:lang w:val="sv-SE"/>
        </w:rPr>
        <w:t xml:space="preserve"> framgångsrikt. Under de höranden kommissionen vidtagit har de framkommit uppfattningar att personer som varit aktuella för ministerposter tackat nej </w:t>
      </w:r>
      <w:proofErr w:type="gramStart"/>
      <w:r>
        <w:rPr>
          <w:lang w:val="sv-SE"/>
        </w:rPr>
        <w:t>bl.a.</w:t>
      </w:r>
      <w:proofErr w:type="gramEnd"/>
      <w:r>
        <w:rPr>
          <w:lang w:val="sv-SE"/>
        </w:rPr>
        <w:t xml:space="preserve"> med hänvisning till lönenivån och att skillnaden i förhållande till arvoderingen av lagtingsledamöterna hittills är för liten särskilt med beaktande av den arbetsinsats som erfordras och förväntas. Kommissionen konstaterar att av en landskapsregeringsledamot krävs god förmåga att sätta sig in i komplicerade ärendehelhet </w:t>
      </w:r>
      <w:r>
        <w:rPr>
          <w:lang w:val="sv-SE"/>
        </w:rPr>
        <w:t xml:space="preserve">samtidigt som det behövs en </w:t>
      </w:r>
      <w:r>
        <w:rPr>
          <w:lang w:val="sv-SE"/>
        </w:rPr>
        <w:t>för</w:t>
      </w:r>
      <w:r>
        <w:rPr>
          <w:lang w:val="sv-SE"/>
        </w:rPr>
        <w:t xml:space="preserve">måga till strategiskt tänkande. Den utsatthet </w:t>
      </w:r>
      <w:proofErr w:type="gramStart"/>
      <w:r>
        <w:rPr>
          <w:lang w:val="sv-SE"/>
        </w:rPr>
        <w:t>som  offentliga</w:t>
      </w:r>
      <w:proofErr w:type="gramEnd"/>
      <w:r>
        <w:rPr>
          <w:lang w:val="sv-SE"/>
        </w:rPr>
        <w:t xml:space="preserve"> personer blir föremål för i media och sociala media har enligt kommissionen ökat de senaste åren och med fört att kravet på integritet ökat.</w:t>
      </w:r>
    </w:p>
    <w:p w14:paraId="6E881143" w14:textId="77777777" w:rsidR="004F2F05" w:rsidRDefault="004F2F05">
      <w:pPr>
        <w:pStyle w:val="AKPleipteksti"/>
        <w:tabs>
          <w:tab w:val="left" w:pos="6935"/>
        </w:tabs>
        <w:ind w:left="0" w:right="793"/>
        <w:rPr>
          <w:lang w:val="sv-SE"/>
        </w:rPr>
      </w:pPr>
    </w:p>
    <w:p w14:paraId="750B3883" w14:textId="77777777" w:rsidR="004F2F05" w:rsidRDefault="00376B00">
      <w:pPr>
        <w:pStyle w:val="AKPleipteksti"/>
        <w:tabs>
          <w:tab w:val="left" w:pos="6935"/>
        </w:tabs>
        <w:ind w:left="0" w:right="793"/>
      </w:pPr>
      <w:r>
        <w:rPr>
          <w:lang w:val="sv-SE"/>
        </w:rPr>
        <w:t>Vid bedömningen av arvoderingens storlek behöver man även ta hänsyn till den status som en minister i en regering bör åtnjuta samt arvodets storlek i förhållande till, förutom lagtingsledamöternas arvode, även lönenivån för de ledande tjänstemännen inom landskapets förvaltning.</w:t>
      </w:r>
    </w:p>
    <w:p w14:paraId="4A83FF7D" w14:textId="77777777" w:rsidR="004F2F05" w:rsidRDefault="004F2F05">
      <w:pPr>
        <w:pStyle w:val="AKPleipteksti"/>
        <w:tabs>
          <w:tab w:val="left" w:pos="6935"/>
        </w:tabs>
        <w:ind w:left="0" w:right="793"/>
        <w:rPr>
          <w:lang w:val="sv-SE"/>
        </w:rPr>
      </w:pPr>
    </w:p>
    <w:p w14:paraId="44ED28AA" w14:textId="77777777" w:rsidR="004F2F05" w:rsidRDefault="00376B00">
      <w:pPr>
        <w:pStyle w:val="AKPleipteksti"/>
        <w:tabs>
          <w:tab w:val="left" w:pos="6935"/>
        </w:tabs>
        <w:ind w:left="0" w:right="793"/>
      </w:pPr>
      <w:r>
        <w:rPr>
          <w:lang w:val="sv-SE"/>
        </w:rPr>
        <w:t xml:space="preserve">Arvodeskommissionen har bekantat sig med vilken </w:t>
      </w:r>
      <w:proofErr w:type="gramStart"/>
      <w:r>
        <w:rPr>
          <w:lang w:val="sv-SE"/>
        </w:rPr>
        <w:t>relationen  var</w:t>
      </w:r>
      <w:proofErr w:type="gramEnd"/>
      <w:r>
        <w:rPr>
          <w:lang w:val="sv-SE"/>
        </w:rPr>
        <w:t xml:space="preserve"> mellan arvodet för en lagtingsledamot och en medlem av landskapsregeringen innan den första arvodeskommissionens första beslut tillkom och funnit att den fortfarande är sakligt motiverad. Avsikten med det beslut som nu fattas är att återställa denna relation. Arvodeskommissionen har även funnit det ändamålsenligt att knyta arvoderingen till varandra genom en koefficient. Arvodeskommissionen har även funnit det ändamålsenligt att i bibehålla </w:t>
      </w:r>
      <w:proofErr w:type="gramStart"/>
      <w:r>
        <w:rPr>
          <w:lang w:val="sv-SE"/>
        </w:rPr>
        <w:t>relationerna arvodesmässigt</w:t>
      </w:r>
      <w:proofErr w:type="gramEnd"/>
      <w:r>
        <w:rPr>
          <w:lang w:val="sv-SE"/>
        </w:rPr>
        <w:t xml:space="preserve"> mellan </w:t>
      </w:r>
      <w:proofErr w:type="spellStart"/>
      <w:r>
        <w:rPr>
          <w:lang w:val="sv-SE"/>
        </w:rPr>
        <w:t>lantråd</w:t>
      </w:r>
      <w:proofErr w:type="spellEnd"/>
      <w:r>
        <w:rPr>
          <w:lang w:val="sv-SE"/>
        </w:rPr>
        <w:t xml:space="preserve">, vice </w:t>
      </w:r>
      <w:proofErr w:type="spellStart"/>
      <w:r>
        <w:rPr>
          <w:lang w:val="sv-SE"/>
        </w:rPr>
        <w:t>la</w:t>
      </w:r>
      <w:r>
        <w:rPr>
          <w:lang w:val="sv-SE"/>
        </w:rPr>
        <w:t>ntråd</w:t>
      </w:r>
      <w:proofErr w:type="spellEnd"/>
      <w:r>
        <w:rPr>
          <w:lang w:val="sv-SE"/>
        </w:rPr>
        <w:t xml:space="preserve"> och vanlig ledamot av landskapsregeringen.</w:t>
      </w:r>
    </w:p>
    <w:p w14:paraId="593DDBD2" w14:textId="77777777" w:rsidR="004F2F05" w:rsidRDefault="004F2F05">
      <w:pPr>
        <w:pStyle w:val="AKPleipteksti"/>
        <w:tabs>
          <w:tab w:val="left" w:pos="6935"/>
        </w:tabs>
        <w:ind w:left="0" w:right="793"/>
        <w:rPr>
          <w:lang w:val="sv-SE"/>
        </w:rPr>
      </w:pPr>
    </w:p>
    <w:p w14:paraId="3526EDDE" w14:textId="77777777" w:rsidR="004F2F05" w:rsidRDefault="00376B00">
      <w:pPr>
        <w:pStyle w:val="AKPleipteksti"/>
        <w:tabs>
          <w:tab w:val="left" w:pos="6935"/>
        </w:tabs>
        <w:ind w:left="0" w:right="793"/>
        <w:rPr>
          <w:b/>
          <w:bCs/>
        </w:rPr>
      </w:pPr>
      <w:r>
        <w:rPr>
          <w:b/>
          <w:bCs/>
          <w:lang w:val="sv-SE"/>
        </w:rPr>
        <w:t xml:space="preserve">Beslut: </w:t>
      </w:r>
      <w:r>
        <w:rPr>
          <w:lang w:val="sv-SE"/>
        </w:rPr>
        <w:t xml:space="preserve">Arvodeskommissionen antar bestämmelser om lagtingsledamöternas och medlemmarnas av landskapsregeringens arvoden, kostnadsersättningar och övriga </w:t>
      </w:r>
      <w:proofErr w:type="gramStart"/>
      <w:r>
        <w:rPr>
          <w:lang w:val="sv-SE"/>
        </w:rPr>
        <w:t>förmåner  så</w:t>
      </w:r>
      <w:proofErr w:type="gramEnd"/>
      <w:r>
        <w:rPr>
          <w:lang w:val="sv-SE"/>
        </w:rPr>
        <w:t xml:space="preserve"> som de lyder i det till protokollet fogade beslutet. Beslutet träder i kraft omedelbart och tillämpas från och med den 1. november.</w:t>
      </w:r>
    </w:p>
    <w:p w14:paraId="31802AAD" w14:textId="77777777" w:rsidR="004F2F05" w:rsidRDefault="004F2F05">
      <w:pPr>
        <w:pStyle w:val="AKPleipteksti"/>
        <w:tabs>
          <w:tab w:val="left" w:pos="6935"/>
        </w:tabs>
        <w:ind w:left="0" w:right="793"/>
        <w:rPr>
          <w:lang w:val="sv-SE"/>
        </w:rPr>
      </w:pPr>
    </w:p>
    <w:p w14:paraId="1CF1FE33" w14:textId="77777777" w:rsidR="004F2F05" w:rsidRDefault="004F2F05">
      <w:pPr>
        <w:pStyle w:val="AKPleipteksti"/>
        <w:tabs>
          <w:tab w:val="left" w:pos="6935"/>
        </w:tabs>
        <w:ind w:left="0" w:right="793"/>
        <w:rPr>
          <w:lang w:val="sv-SE"/>
        </w:rPr>
      </w:pPr>
    </w:p>
    <w:p w14:paraId="0AB1ABB8" w14:textId="77777777" w:rsidR="004F2F05" w:rsidRDefault="00376B00">
      <w:pPr>
        <w:pStyle w:val="AKPleipteksti"/>
        <w:tabs>
          <w:tab w:val="left" w:pos="6935"/>
        </w:tabs>
        <w:ind w:left="0" w:right="793"/>
        <w:rPr>
          <w:b/>
          <w:bCs/>
          <w:lang w:val="sv-SE"/>
        </w:rPr>
      </w:pPr>
      <w:r>
        <w:rPr>
          <w:b/>
          <w:bCs/>
          <w:lang w:val="sv-SE"/>
        </w:rPr>
        <w:t>3.  Nästa möte</w:t>
      </w:r>
    </w:p>
    <w:p w14:paraId="5D15665E" w14:textId="77777777" w:rsidR="004F2F05" w:rsidRDefault="00376B00">
      <w:pPr>
        <w:pStyle w:val="AKPleipteksti"/>
        <w:tabs>
          <w:tab w:val="left" w:pos="6935"/>
        </w:tabs>
        <w:ind w:left="0" w:right="793"/>
        <w:rPr>
          <w:lang w:val="sv-SE"/>
        </w:rPr>
      </w:pPr>
      <w:r>
        <w:rPr>
          <w:lang w:val="sv-SE"/>
        </w:rPr>
        <w:t>Nästa möte hålls på kallelse av ordföranden.</w:t>
      </w:r>
    </w:p>
    <w:p w14:paraId="19050AA7" w14:textId="77777777" w:rsidR="004F2F05" w:rsidRDefault="00376B00">
      <w:pPr>
        <w:pStyle w:val="AKPleipteksti"/>
        <w:tabs>
          <w:tab w:val="left" w:pos="7655"/>
        </w:tabs>
        <w:ind w:left="720" w:right="793"/>
        <w:rPr>
          <w:szCs w:val="24"/>
          <w:lang w:val="sv-SE"/>
        </w:rPr>
      </w:pPr>
      <w:r>
        <w:rPr>
          <w:szCs w:val="24"/>
          <w:lang w:val="sv-SE"/>
        </w:rPr>
        <w:t xml:space="preserve"> </w:t>
      </w:r>
    </w:p>
    <w:p w14:paraId="71766EB9" w14:textId="77777777" w:rsidR="004F2F05" w:rsidRDefault="004F2F05">
      <w:pPr>
        <w:pStyle w:val="AKPleipteksti"/>
        <w:tabs>
          <w:tab w:val="left" w:pos="9543"/>
        </w:tabs>
        <w:ind w:right="793"/>
      </w:pPr>
    </w:p>
    <w:p w14:paraId="6782A90A" w14:textId="77777777" w:rsidR="004F2F05" w:rsidRDefault="004F2F05">
      <w:pPr>
        <w:pStyle w:val="AKPleipteksti"/>
        <w:tabs>
          <w:tab w:val="left" w:pos="9543"/>
        </w:tabs>
        <w:ind w:right="793"/>
      </w:pPr>
    </w:p>
    <w:p w14:paraId="1A9BCBF6" w14:textId="77777777" w:rsidR="004F2F05" w:rsidRDefault="004F2F05">
      <w:pPr>
        <w:pStyle w:val="AKPleipteksti"/>
        <w:tabs>
          <w:tab w:val="left" w:pos="9543"/>
        </w:tabs>
        <w:ind w:right="793"/>
      </w:pPr>
    </w:p>
    <w:p w14:paraId="65EC6259" w14:textId="77777777" w:rsidR="004F2F05" w:rsidRDefault="004F2F05">
      <w:pPr>
        <w:pStyle w:val="AKPleipteksti"/>
        <w:tabs>
          <w:tab w:val="left" w:pos="9543"/>
        </w:tabs>
        <w:ind w:right="793"/>
      </w:pPr>
    </w:p>
    <w:p w14:paraId="3885E333" w14:textId="77777777" w:rsidR="004F2F05" w:rsidRDefault="00376B00">
      <w:pPr>
        <w:pStyle w:val="AKPleipteksti"/>
        <w:tabs>
          <w:tab w:val="left" w:pos="6935"/>
        </w:tabs>
        <w:ind w:left="0" w:right="793"/>
      </w:pPr>
      <w:r>
        <w:t xml:space="preserve">Magnus Lundberg                           </w:t>
      </w:r>
      <w:r>
        <w:rPr>
          <w:color w:val="555555"/>
          <w:szCs w:val="24"/>
          <w:lang w:val="sv-SE"/>
        </w:rPr>
        <w:t>Monica Öhman-</w:t>
      </w:r>
      <w:proofErr w:type="spellStart"/>
      <w:r>
        <w:rPr>
          <w:color w:val="555555"/>
          <w:szCs w:val="24"/>
          <w:lang w:val="sv-SE"/>
        </w:rPr>
        <w:t>Darnemo</w:t>
      </w:r>
      <w:proofErr w:type="spellEnd"/>
      <w:r>
        <w:rPr>
          <w:color w:val="555555"/>
          <w:szCs w:val="24"/>
          <w:lang w:val="sv-SE"/>
        </w:rPr>
        <w:tab/>
        <w:t xml:space="preserve">Jan – Erik Rask   </w:t>
      </w:r>
    </w:p>
    <w:p w14:paraId="0369E077" w14:textId="77777777" w:rsidR="004F2F05" w:rsidRDefault="00376B00">
      <w:pPr>
        <w:pStyle w:val="AKPleipteksti"/>
        <w:tabs>
          <w:tab w:val="left" w:pos="6935"/>
        </w:tabs>
        <w:ind w:left="0" w:right="793"/>
        <w:rPr>
          <w:color w:val="555555"/>
          <w:szCs w:val="24"/>
          <w:lang w:val="sv-SE"/>
        </w:rPr>
      </w:pPr>
      <w:r>
        <w:rPr>
          <w:color w:val="555555"/>
          <w:szCs w:val="24"/>
          <w:lang w:val="sv-SE"/>
        </w:rPr>
        <w:t>ordförande</w:t>
      </w:r>
    </w:p>
    <w:p w14:paraId="0FD4ECE8" w14:textId="77777777" w:rsidR="004F2F05" w:rsidRDefault="004F2F05">
      <w:pPr>
        <w:pStyle w:val="AKPleipteksti"/>
        <w:tabs>
          <w:tab w:val="left" w:pos="9543"/>
        </w:tabs>
        <w:ind w:right="793"/>
        <w:rPr>
          <w:color w:val="555555"/>
          <w:szCs w:val="24"/>
          <w:lang w:val="sv-SE"/>
        </w:rPr>
      </w:pPr>
    </w:p>
    <w:p w14:paraId="7691322E" w14:textId="77777777" w:rsidR="004F2F05" w:rsidRDefault="00376B00">
      <w:pPr>
        <w:pStyle w:val="AKPleipteksti"/>
        <w:tabs>
          <w:tab w:val="left" w:pos="9543"/>
        </w:tabs>
        <w:ind w:right="793"/>
        <w:rPr>
          <w:color w:val="555555"/>
          <w:szCs w:val="24"/>
          <w:lang w:val="sv-SE"/>
        </w:rPr>
      </w:pPr>
      <w:r>
        <w:rPr>
          <w:color w:val="555555"/>
          <w:szCs w:val="24"/>
          <w:lang w:val="sv-SE"/>
        </w:rPr>
        <w:t xml:space="preserve">                                                    </w:t>
      </w:r>
    </w:p>
    <w:p w14:paraId="3B3F0DDD" w14:textId="77777777" w:rsidR="004F2F05" w:rsidRDefault="004F2F05">
      <w:pPr>
        <w:pStyle w:val="AKPleipteksti"/>
        <w:tabs>
          <w:tab w:val="left" w:pos="9543"/>
        </w:tabs>
        <w:ind w:right="793"/>
        <w:rPr>
          <w:color w:val="555555"/>
          <w:szCs w:val="24"/>
          <w:lang w:val="sv-SE"/>
        </w:rPr>
      </w:pPr>
    </w:p>
    <w:p w14:paraId="7D03BA90" w14:textId="77777777" w:rsidR="004F2F05" w:rsidRDefault="004F2F05">
      <w:pPr>
        <w:pStyle w:val="AKPleipteksti"/>
        <w:tabs>
          <w:tab w:val="left" w:pos="9543"/>
        </w:tabs>
        <w:ind w:right="793"/>
        <w:rPr>
          <w:color w:val="555555"/>
          <w:szCs w:val="24"/>
          <w:lang w:val="sv-SE"/>
        </w:rPr>
      </w:pPr>
    </w:p>
    <w:p w14:paraId="13191A01" w14:textId="77777777" w:rsidR="004F2F05" w:rsidRDefault="00376B00">
      <w:pPr>
        <w:pStyle w:val="AKPleipteksti"/>
        <w:tabs>
          <w:tab w:val="left" w:pos="6935"/>
        </w:tabs>
        <w:ind w:left="0" w:right="793"/>
        <w:rPr>
          <w:color w:val="555555"/>
          <w:szCs w:val="24"/>
          <w:lang w:val="sv-SE"/>
        </w:rPr>
      </w:pPr>
      <w:r>
        <w:rPr>
          <w:color w:val="555555"/>
          <w:szCs w:val="24"/>
          <w:lang w:val="sv-SE"/>
        </w:rPr>
        <w:t>Dan E Eriksson</w:t>
      </w:r>
    </w:p>
    <w:p w14:paraId="45075D39" w14:textId="77777777" w:rsidR="004F2F05" w:rsidRDefault="00376B00">
      <w:pPr>
        <w:pStyle w:val="AKPleipteksti"/>
        <w:tabs>
          <w:tab w:val="left" w:pos="6935"/>
        </w:tabs>
        <w:ind w:left="0" w:right="793"/>
        <w:rPr>
          <w:color w:val="555555"/>
          <w:szCs w:val="24"/>
          <w:lang w:val="sv-SE"/>
        </w:rPr>
      </w:pPr>
      <w:r>
        <w:rPr>
          <w:color w:val="555555"/>
          <w:szCs w:val="24"/>
          <w:lang w:val="sv-SE"/>
        </w:rPr>
        <w:t>sekreterare</w:t>
      </w:r>
    </w:p>
    <w:sectPr w:rsidR="004F2F05">
      <w:headerReference w:type="default" r:id="rId7"/>
      <w:footerReference w:type="default" r:id="rId8"/>
      <w:headerReference w:type="first" r:id="rId9"/>
      <w:footerReference w:type="first" r:id="rId10"/>
      <w:pgSz w:w="11906" w:h="16838"/>
      <w:pgMar w:top="624" w:right="907" w:bottom="567" w:left="1134" w:header="567"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C2406" w14:textId="77777777" w:rsidR="00376B00" w:rsidRDefault="00376B00">
      <w:r>
        <w:separator/>
      </w:r>
    </w:p>
  </w:endnote>
  <w:endnote w:type="continuationSeparator" w:id="0">
    <w:p w14:paraId="6C20D9D4" w14:textId="77777777" w:rsidR="00376B00" w:rsidRDefault="0037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28" w:type="dxa"/>
      <w:tblLayout w:type="fixed"/>
      <w:tblCellMar>
        <w:left w:w="10" w:type="dxa"/>
        <w:right w:w="10" w:type="dxa"/>
      </w:tblCellMar>
      <w:tblLook w:val="0000" w:firstRow="0" w:lastRow="0" w:firstColumn="0" w:lastColumn="0" w:noHBand="0" w:noVBand="0"/>
    </w:tblPr>
    <w:tblGrid>
      <w:gridCol w:w="2835"/>
      <w:gridCol w:w="1699"/>
      <w:gridCol w:w="596"/>
      <w:gridCol w:w="76"/>
      <w:gridCol w:w="747"/>
      <w:gridCol w:w="1701"/>
      <w:gridCol w:w="2269"/>
    </w:tblGrid>
    <w:tr w:rsidR="00AA6B6B" w14:paraId="3D8B1A40" w14:textId="77777777">
      <w:tblPrEx>
        <w:tblCellMar>
          <w:top w:w="0" w:type="dxa"/>
          <w:bottom w:w="0" w:type="dxa"/>
        </w:tblCellMar>
      </w:tblPrEx>
      <w:trPr>
        <w:cantSplit/>
        <w:trHeight w:val="360"/>
      </w:trPr>
      <w:tc>
        <w:tcPr>
          <w:tcW w:w="5130" w:type="dxa"/>
          <w:gridSpan w:val="3"/>
          <w:tcMar>
            <w:top w:w="0" w:type="dxa"/>
            <w:left w:w="28" w:type="dxa"/>
            <w:bottom w:w="0" w:type="dxa"/>
            <w:right w:w="28" w:type="dxa"/>
          </w:tcMar>
          <w:vAlign w:val="bottom"/>
        </w:tcPr>
        <w:p w14:paraId="02C3E4CC" w14:textId="77777777" w:rsidR="00376B00" w:rsidRDefault="00376B00">
          <w:pPr>
            <w:pStyle w:val="akptiedostopolku"/>
          </w:pPr>
        </w:p>
      </w:tc>
      <w:tc>
        <w:tcPr>
          <w:tcW w:w="76" w:type="dxa"/>
          <w:tcMar>
            <w:top w:w="0" w:type="dxa"/>
            <w:left w:w="28" w:type="dxa"/>
            <w:bottom w:w="0" w:type="dxa"/>
            <w:right w:w="28" w:type="dxa"/>
          </w:tcMar>
        </w:tcPr>
        <w:p w14:paraId="302D0C19" w14:textId="77777777" w:rsidR="00376B00" w:rsidRDefault="00376B00">
          <w:pPr>
            <w:pStyle w:val="Sidfot"/>
            <w:rPr>
              <w:sz w:val="12"/>
            </w:rPr>
          </w:pPr>
        </w:p>
      </w:tc>
      <w:tc>
        <w:tcPr>
          <w:tcW w:w="747" w:type="dxa"/>
          <w:tcMar>
            <w:top w:w="0" w:type="dxa"/>
            <w:left w:w="28" w:type="dxa"/>
            <w:bottom w:w="0" w:type="dxa"/>
            <w:right w:w="28" w:type="dxa"/>
          </w:tcMar>
        </w:tcPr>
        <w:p w14:paraId="4B35F872" w14:textId="77777777" w:rsidR="00376B00" w:rsidRDefault="00376B00">
          <w:pPr>
            <w:pStyle w:val="Sidfot"/>
            <w:rPr>
              <w:sz w:val="12"/>
            </w:rPr>
          </w:pPr>
        </w:p>
      </w:tc>
      <w:tc>
        <w:tcPr>
          <w:tcW w:w="1701" w:type="dxa"/>
          <w:tcMar>
            <w:top w:w="0" w:type="dxa"/>
            <w:left w:w="28" w:type="dxa"/>
            <w:bottom w:w="0" w:type="dxa"/>
            <w:right w:w="28" w:type="dxa"/>
          </w:tcMar>
        </w:tcPr>
        <w:p w14:paraId="70890454" w14:textId="77777777" w:rsidR="00376B00" w:rsidRDefault="00376B00">
          <w:pPr>
            <w:pStyle w:val="Sidfot"/>
            <w:rPr>
              <w:sz w:val="12"/>
            </w:rPr>
          </w:pPr>
        </w:p>
      </w:tc>
      <w:tc>
        <w:tcPr>
          <w:tcW w:w="2269" w:type="dxa"/>
          <w:tcMar>
            <w:top w:w="0" w:type="dxa"/>
            <w:left w:w="28" w:type="dxa"/>
            <w:bottom w:w="0" w:type="dxa"/>
            <w:right w:w="28" w:type="dxa"/>
          </w:tcMar>
        </w:tcPr>
        <w:p w14:paraId="5377FF54" w14:textId="77777777" w:rsidR="00376B00" w:rsidRDefault="00376B00">
          <w:pPr>
            <w:pStyle w:val="Sidfot"/>
            <w:rPr>
              <w:sz w:val="12"/>
            </w:rPr>
          </w:pPr>
        </w:p>
      </w:tc>
    </w:tr>
    <w:tr w:rsidR="00AA6B6B" w14:paraId="7BDDEA57" w14:textId="77777777">
      <w:tblPrEx>
        <w:tblCellMar>
          <w:top w:w="0" w:type="dxa"/>
          <w:bottom w:w="0" w:type="dxa"/>
        </w:tblCellMar>
      </w:tblPrEx>
      <w:trPr>
        <w:cantSplit/>
      </w:trPr>
      <w:tc>
        <w:tcPr>
          <w:tcW w:w="2835" w:type="dxa"/>
          <w:tcMar>
            <w:top w:w="0" w:type="dxa"/>
            <w:left w:w="28" w:type="dxa"/>
            <w:bottom w:w="0" w:type="dxa"/>
            <w:right w:w="28" w:type="dxa"/>
          </w:tcMar>
        </w:tcPr>
        <w:p w14:paraId="1C7ACFD6" w14:textId="77777777" w:rsidR="00376B00" w:rsidRDefault="00376B00">
          <w:pPr>
            <w:pStyle w:val="Sidfot"/>
            <w:rPr>
              <w:sz w:val="12"/>
            </w:rPr>
          </w:pPr>
        </w:p>
      </w:tc>
      <w:tc>
        <w:tcPr>
          <w:tcW w:w="1699" w:type="dxa"/>
          <w:tcMar>
            <w:top w:w="0" w:type="dxa"/>
            <w:left w:w="28" w:type="dxa"/>
            <w:bottom w:w="0" w:type="dxa"/>
            <w:right w:w="28" w:type="dxa"/>
          </w:tcMar>
        </w:tcPr>
        <w:p w14:paraId="2E83FC44" w14:textId="77777777" w:rsidR="00376B00" w:rsidRDefault="00376B00">
          <w:pPr>
            <w:pStyle w:val="Sidfot"/>
            <w:rPr>
              <w:sz w:val="12"/>
            </w:rPr>
          </w:pPr>
        </w:p>
      </w:tc>
      <w:tc>
        <w:tcPr>
          <w:tcW w:w="1419" w:type="dxa"/>
          <w:gridSpan w:val="3"/>
          <w:tcMar>
            <w:top w:w="0" w:type="dxa"/>
            <w:left w:w="28" w:type="dxa"/>
            <w:bottom w:w="0" w:type="dxa"/>
            <w:right w:w="28" w:type="dxa"/>
          </w:tcMar>
        </w:tcPr>
        <w:p w14:paraId="18718709" w14:textId="77777777" w:rsidR="00376B00" w:rsidRDefault="00376B00">
          <w:pPr>
            <w:pStyle w:val="Sidfot"/>
            <w:rPr>
              <w:sz w:val="12"/>
            </w:rPr>
          </w:pPr>
        </w:p>
      </w:tc>
      <w:tc>
        <w:tcPr>
          <w:tcW w:w="1701" w:type="dxa"/>
          <w:tcMar>
            <w:top w:w="0" w:type="dxa"/>
            <w:left w:w="28" w:type="dxa"/>
            <w:bottom w:w="0" w:type="dxa"/>
            <w:right w:w="28" w:type="dxa"/>
          </w:tcMar>
        </w:tcPr>
        <w:p w14:paraId="56561EF0" w14:textId="77777777" w:rsidR="00376B00" w:rsidRDefault="00376B00">
          <w:pPr>
            <w:pStyle w:val="Sidfot"/>
            <w:rPr>
              <w:sz w:val="12"/>
            </w:rPr>
          </w:pPr>
        </w:p>
      </w:tc>
      <w:tc>
        <w:tcPr>
          <w:tcW w:w="2269" w:type="dxa"/>
          <w:tcMar>
            <w:top w:w="0" w:type="dxa"/>
            <w:left w:w="28" w:type="dxa"/>
            <w:bottom w:w="0" w:type="dxa"/>
            <w:right w:w="28" w:type="dxa"/>
          </w:tcMar>
        </w:tcPr>
        <w:p w14:paraId="40EDBFA5" w14:textId="77777777" w:rsidR="00376B00" w:rsidRDefault="00376B00">
          <w:pPr>
            <w:pStyle w:val="Sidfot"/>
            <w:rPr>
              <w:sz w:val="12"/>
            </w:rPr>
          </w:pPr>
        </w:p>
      </w:tc>
    </w:tr>
    <w:tr w:rsidR="00AA6B6B" w14:paraId="4002DBEB" w14:textId="77777777">
      <w:tblPrEx>
        <w:tblCellMar>
          <w:top w:w="0" w:type="dxa"/>
          <w:bottom w:w="0" w:type="dxa"/>
        </w:tblCellMar>
      </w:tblPrEx>
      <w:trPr>
        <w:cantSplit/>
      </w:trPr>
      <w:tc>
        <w:tcPr>
          <w:tcW w:w="2835" w:type="dxa"/>
          <w:tcMar>
            <w:top w:w="0" w:type="dxa"/>
            <w:left w:w="28" w:type="dxa"/>
            <w:bottom w:w="0" w:type="dxa"/>
            <w:right w:w="28" w:type="dxa"/>
          </w:tcMar>
        </w:tcPr>
        <w:p w14:paraId="0B73FDCD" w14:textId="77777777" w:rsidR="00376B00" w:rsidRDefault="00376B00">
          <w:pPr>
            <w:pStyle w:val="Sidfot"/>
            <w:rPr>
              <w:sz w:val="18"/>
            </w:rPr>
          </w:pPr>
        </w:p>
      </w:tc>
      <w:tc>
        <w:tcPr>
          <w:tcW w:w="1699" w:type="dxa"/>
          <w:tcMar>
            <w:top w:w="0" w:type="dxa"/>
            <w:left w:w="28" w:type="dxa"/>
            <w:bottom w:w="0" w:type="dxa"/>
            <w:right w:w="28" w:type="dxa"/>
          </w:tcMar>
        </w:tcPr>
        <w:p w14:paraId="7BDC4E0D" w14:textId="77777777" w:rsidR="00376B00" w:rsidRDefault="00376B00">
          <w:pPr>
            <w:pStyle w:val="Sidfot"/>
            <w:rPr>
              <w:sz w:val="18"/>
            </w:rPr>
          </w:pPr>
        </w:p>
      </w:tc>
      <w:tc>
        <w:tcPr>
          <w:tcW w:w="1419" w:type="dxa"/>
          <w:gridSpan w:val="3"/>
          <w:tcMar>
            <w:top w:w="0" w:type="dxa"/>
            <w:left w:w="28" w:type="dxa"/>
            <w:bottom w:w="0" w:type="dxa"/>
            <w:right w:w="28" w:type="dxa"/>
          </w:tcMar>
        </w:tcPr>
        <w:p w14:paraId="4DAB4BD9" w14:textId="77777777" w:rsidR="00376B00" w:rsidRDefault="00376B00">
          <w:pPr>
            <w:pStyle w:val="Sidfot"/>
            <w:rPr>
              <w:sz w:val="18"/>
            </w:rPr>
          </w:pPr>
        </w:p>
      </w:tc>
      <w:tc>
        <w:tcPr>
          <w:tcW w:w="1701" w:type="dxa"/>
          <w:tcMar>
            <w:top w:w="0" w:type="dxa"/>
            <w:left w:w="28" w:type="dxa"/>
            <w:bottom w:w="0" w:type="dxa"/>
            <w:right w:w="28" w:type="dxa"/>
          </w:tcMar>
        </w:tcPr>
        <w:p w14:paraId="3F8998E0" w14:textId="77777777" w:rsidR="00376B00" w:rsidRDefault="00376B00">
          <w:pPr>
            <w:pStyle w:val="Sidfot"/>
            <w:rPr>
              <w:sz w:val="18"/>
            </w:rPr>
          </w:pPr>
        </w:p>
      </w:tc>
      <w:tc>
        <w:tcPr>
          <w:tcW w:w="2269" w:type="dxa"/>
          <w:tcMar>
            <w:top w:w="0" w:type="dxa"/>
            <w:left w:w="28" w:type="dxa"/>
            <w:bottom w:w="0" w:type="dxa"/>
            <w:right w:w="28" w:type="dxa"/>
          </w:tcMar>
        </w:tcPr>
        <w:p w14:paraId="1CBAA970" w14:textId="77777777" w:rsidR="00376B00" w:rsidRDefault="00376B00">
          <w:pPr>
            <w:pStyle w:val="Sidfot"/>
            <w:rPr>
              <w:sz w:val="18"/>
            </w:rPr>
          </w:pPr>
        </w:p>
      </w:tc>
    </w:tr>
  </w:tbl>
  <w:p w14:paraId="48BBA2FB" w14:textId="77777777" w:rsidR="00376B00" w:rsidRDefault="00376B0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D6B5" w14:textId="77777777" w:rsidR="00376B00" w:rsidRDefault="00376B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5CA51" w14:textId="77777777" w:rsidR="00376B00" w:rsidRDefault="00376B00">
      <w:r>
        <w:rPr>
          <w:color w:val="000000"/>
        </w:rPr>
        <w:separator/>
      </w:r>
    </w:p>
  </w:footnote>
  <w:footnote w:type="continuationSeparator" w:id="0">
    <w:p w14:paraId="7AEFE7D4" w14:textId="77777777" w:rsidR="00376B00" w:rsidRDefault="00376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3EB9" w14:textId="77777777" w:rsidR="00376B00" w:rsidRDefault="00376B00">
    <w:pPr>
      <w:pStyle w:val="Sidhuvud"/>
      <w:rPr>
        <w:sz w:val="24"/>
        <w:szCs w:val="24"/>
      </w:rPr>
    </w:pPr>
  </w:p>
  <w:tbl>
    <w:tblPr>
      <w:tblW w:w="10363" w:type="dxa"/>
      <w:tblInd w:w="8" w:type="dxa"/>
      <w:tblLayout w:type="fixed"/>
      <w:tblCellMar>
        <w:left w:w="10" w:type="dxa"/>
        <w:right w:w="10" w:type="dxa"/>
      </w:tblCellMar>
      <w:tblLook w:val="0000" w:firstRow="0" w:lastRow="0" w:firstColumn="0" w:lastColumn="0" w:noHBand="0" w:noVBand="0"/>
    </w:tblPr>
    <w:tblGrid>
      <w:gridCol w:w="10363"/>
    </w:tblGrid>
    <w:tr w:rsidR="00AA6B6B" w14:paraId="305078ED" w14:textId="77777777">
      <w:tblPrEx>
        <w:tblCellMar>
          <w:top w:w="0" w:type="dxa"/>
          <w:bottom w:w="0" w:type="dxa"/>
        </w:tblCellMar>
      </w:tblPrEx>
      <w:trPr>
        <w:cantSplit/>
        <w:trHeight w:val="369"/>
      </w:trPr>
      <w:tc>
        <w:tcPr>
          <w:tcW w:w="10363" w:type="dxa"/>
          <w:tcMar>
            <w:top w:w="0" w:type="dxa"/>
            <w:left w:w="0" w:type="dxa"/>
            <w:bottom w:w="0" w:type="dxa"/>
            <w:right w:w="0" w:type="dxa"/>
          </w:tcMar>
          <w:vAlign w:val="bottom"/>
        </w:tcPr>
        <w:p w14:paraId="61310317" w14:textId="77777777" w:rsidR="00376B00" w:rsidRDefault="00376B00">
          <w:pPr>
            <w:pStyle w:val="akpylatunniste"/>
          </w:pPr>
        </w:p>
      </w:tc>
    </w:tr>
    <w:tr w:rsidR="00AA6B6B" w14:paraId="06404D6E" w14:textId="77777777">
      <w:tblPrEx>
        <w:tblCellMar>
          <w:top w:w="0" w:type="dxa"/>
          <w:bottom w:w="0" w:type="dxa"/>
        </w:tblCellMar>
      </w:tblPrEx>
      <w:trPr>
        <w:cantSplit/>
        <w:trHeight w:val="280"/>
      </w:trPr>
      <w:tc>
        <w:tcPr>
          <w:tcW w:w="10363" w:type="dxa"/>
          <w:tcMar>
            <w:top w:w="0" w:type="dxa"/>
            <w:left w:w="0" w:type="dxa"/>
            <w:bottom w:w="0" w:type="dxa"/>
            <w:right w:w="0" w:type="dxa"/>
          </w:tcMar>
        </w:tcPr>
        <w:p w14:paraId="1A3BE156" w14:textId="77777777" w:rsidR="00376B00" w:rsidRDefault="00376B00">
          <w:pPr>
            <w:pStyle w:val="akpylatunniste"/>
          </w:pPr>
        </w:p>
      </w:tc>
    </w:tr>
  </w:tbl>
  <w:p w14:paraId="6BE71660" w14:textId="77777777" w:rsidR="00376B00" w:rsidRDefault="00376B00">
    <w:pPr>
      <w:pStyle w:val="Sidhuvud"/>
      <w:rPr>
        <w:sz w:val="24"/>
        <w:szCs w:val="24"/>
      </w:rPr>
    </w:pPr>
  </w:p>
  <w:p w14:paraId="1B526188" w14:textId="77777777" w:rsidR="00376B00" w:rsidRDefault="00376B0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63" w:type="dxa"/>
      <w:tblInd w:w="8" w:type="dxa"/>
      <w:tblLayout w:type="fixed"/>
      <w:tblCellMar>
        <w:left w:w="10" w:type="dxa"/>
        <w:right w:w="10" w:type="dxa"/>
      </w:tblCellMar>
      <w:tblLook w:val="0000" w:firstRow="0" w:lastRow="0" w:firstColumn="0" w:lastColumn="0" w:noHBand="0" w:noVBand="0"/>
    </w:tblPr>
    <w:tblGrid>
      <w:gridCol w:w="5161"/>
      <w:gridCol w:w="40"/>
      <w:gridCol w:w="36"/>
      <w:gridCol w:w="2575"/>
      <w:gridCol w:w="1364"/>
      <w:gridCol w:w="1061"/>
      <w:gridCol w:w="126"/>
    </w:tblGrid>
    <w:tr w:rsidR="00AA6B6B" w14:paraId="55554A31" w14:textId="77777777">
      <w:tblPrEx>
        <w:tblCellMar>
          <w:top w:w="0" w:type="dxa"/>
          <w:bottom w:w="0" w:type="dxa"/>
        </w:tblCellMar>
      </w:tblPrEx>
      <w:trPr>
        <w:cantSplit/>
        <w:trHeight w:hRule="exact" w:val="57"/>
      </w:trPr>
      <w:tc>
        <w:tcPr>
          <w:tcW w:w="5161" w:type="dxa"/>
          <w:tcMar>
            <w:top w:w="0" w:type="dxa"/>
            <w:left w:w="0" w:type="dxa"/>
            <w:bottom w:w="0" w:type="dxa"/>
            <w:right w:w="0" w:type="dxa"/>
          </w:tcMar>
        </w:tcPr>
        <w:p w14:paraId="7CE48339" w14:textId="77777777" w:rsidR="00376B00" w:rsidRDefault="00376B00">
          <w:pPr>
            <w:pStyle w:val="akpylatunniste"/>
          </w:pPr>
        </w:p>
      </w:tc>
      <w:tc>
        <w:tcPr>
          <w:tcW w:w="76" w:type="dxa"/>
          <w:gridSpan w:val="2"/>
          <w:tcMar>
            <w:top w:w="0" w:type="dxa"/>
            <w:left w:w="0" w:type="dxa"/>
            <w:bottom w:w="0" w:type="dxa"/>
            <w:right w:w="0" w:type="dxa"/>
          </w:tcMar>
        </w:tcPr>
        <w:p w14:paraId="658B2428" w14:textId="77777777" w:rsidR="00376B00" w:rsidRDefault="00376B00">
          <w:pPr>
            <w:pStyle w:val="akpylatunniste"/>
          </w:pPr>
        </w:p>
      </w:tc>
      <w:tc>
        <w:tcPr>
          <w:tcW w:w="2575" w:type="dxa"/>
          <w:tcMar>
            <w:top w:w="0" w:type="dxa"/>
            <w:left w:w="0" w:type="dxa"/>
            <w:bottom w:w="0" w:type="dxa"/>
            <w:right w:w="0" w:type="dxa"/>
          </w:tcMar>
          <w:vAlign w:val="bottom"/>
        </w:tcPr>
        <w:p w14:paraId="25F6F583" w14:textId="77777777" w:rsidR="00376B00" w:rsidRDefault="00376B00">
          <w:pPr>
            <w:pStyle w:val="akpylatunniste"/>
          </w:pPr>
        </w:p>
      </w:tc>
      <w:tc>
        <w:tcPr>
          <w:tcW w:w="1364" w:type="dxa"/>
          <w:tcMar>
            <w:top w:w="0" w:type="dxa"/>
            <w:left w:w="0" w:type="dxa"/>
            <w:bottom w:w="0" w:type="dxa"/>
            <w:right w:w="0" w:type="dxa"/>
          </w:tcMar>
        </w:tcPr>
        <w:p w14:paraId="0E357A69" w14:textId="77777777" w:rsidR="00376B00" w:rsidRDefault="00376B00">
          <w:pPr>
            <w:pStyle w:val="akpylatunniste"/>
          </w:pPr>
        </w:p>
      </w:tc>
      <w:tc>
        <w:tcPr>
          <w:tcW w:w="1187" w:type="dxa"/>
          <w:gridSpan w:val="2"/>
          <w:tcMar>
            <w:top w:w="0" w:type="dxa"/>
            <w:left w:w="0" w:type="dxa"/>
            <w:bottom w:w="0" w:type="dxa"/>
            <w:right w:w="0" w:type="dxa"/>
          </w:tcMar>
        </w:tcPr>
        <w:p w14:paraId="34A5BD20" w14:textId="77777777" w:rsidR="00376B00" w:rsidRDefault="00376B00">
          <w:pPr>
            <w:pStyle w:val="akpylatunniste"/>
          </w:pPr>
        </w:p>
      </w:tc>
    </w:tr>
    <w:tr w:rsidR="00AA6B6B" w14:paraId="011C9911" w14:textId="77777777">
      <w:tblPrEx>
        <w:tblCellMar>
          <w:top w:w="0" w:type="dxa"/>
          <w:bottom w:w="0" w:type="dxa"/>
        </w:tblCellMar>
      </w:tblPrEx>
      <w:trPr>
        <w:cantSplit/>
        <w:trHeight w:hRule="exact" w:val="936"/>
      </w:trPr>
      <w:tc>
        <w:tcPr>
          <w:tcW w:w="5201" w:type="dxa"/>
          <w:gridSpan w:val="2"/>
          <w:vMerge w:val="restart"/>
          <w:tcMar>
            <w:top w:w="0" w:type="dxa"/>
            <w:left w:w="0" w:type="dxa"/>
            <w:bottom w:w="0" w:type="dxa"/>
            <w:right w:w="0" w:type="dxa"/>
          </w:tcMar>
        </w:tcPr>
        <w:p w14:paraId="440C2446" w14:textId="77777777" w:rsidR="00376B00" w:rsidRDefault="00376B00">
          <w:pPr>
            <w:pStyle w:val="akpylatunniste"/>
          </w:pPr>
          <w:r>
            <w:t>Arvodeskommissionen</w:t>
          </w:r>
        </w:p>
      </w:tc>
      <w:tc>
        <w:tcPr>
          <w:tcW w:w="36" w:type="dxa"/>
          <w:tcMar>
            <w:top w:w="0" w:type="dxa"/>
            <w:left w:w="0" w:type="dxa"/>
            <w:bottom w:w="0" w:type="dxa"/>
            <w:right w:w="0" w:type="dxa"/>
          </w:tcMar>
        </w:tcPr>
        <w:p w14:paraId="20D86F8B" w14:textId="77777777" w:rsidR="00376B00" w:rsidRDefault="00376B00">
          <w:pPr>
            <w:pStyle w:val="akpylatunniste"/>
          </w:pPr>
        </w:p>
      </w:tc>
      <w:tc>
        <w:tcPr>
          <w:tcW w:w="2575" w:type="dxa"/>
          <w:tcMar>
            <w:top w:w="0" w:type="dxa"/>
            <w:left w:w="0" w:type="dxa"/>
            <w:bottom w:w="0" w:type="dxa"/>
            <w:right w:w="0" w:type="dxa"/>
          </w:tcMar>
          <w:vAlign w:val="bottom"/>
        </w:tcPr>
        <w:p w14:paraId="2A3BE05E" w14:textId="77777777" w:rsidR="00376B00" w:rsidRDefault="00376B00">
          <w:pPr>
            <w:pStyle w:val="akpylatunniste"/>
            <w:rPr>
              <w:rFonts w:eastAsia="Times New Roman"/>
              <w:color w:val="000000"/>
              <w:sz w:val="22"/>
              <w:lang w:val="sv-SE"/>
            </w:rPr>
          </w:pPr>
          <w:r>
            <w:rPr>
              <w:rStyle w:val="akpatyyppi"/>
              <w:lang w:val="sv-SE"/>
            </w:rPr>
            <w:t>Protokoll</w:t>
          </w:r>
        </w:p>
      </w:tc>
      <w:tc>
        <w:tcPr>
          <w:tcW w:w="1364" w:type="dxa"/>
          <w:tcMar>
            <w:top w:w="0" w:type="dxa"/>
            <w:left w:w="0" w:type="dxa"/>
            <w:bottom w:w="0" w:type="dxa"/>
            <w:right w:w="0" w:type="dxa"/>
          </w:tcMar>
        </w:tcPr>
        <w:p w14:paraId="561B4AD1" w14:textId="77777777" w:rsidR="00376B00" w:rsidRDefault="00376B00">
          <w:pPr>
            <w:pStyle w:val="akpylatunniste"/>
          </w:pPr>
        </w:p>
      </w:tc>
      <w:tc>
        <w:tcPr>
          <w:tcW w:w="1187" w:type="dxa"/>
          <w:gridSpan w:val="2"/>
          <w:tcMar>
            <w:top w:w="0" w:type="dxa"/>
            <w:left w:w="0" w:type="dxa"/>
            <w:bottom w:w="0" w:type="dxa"/>
            <w:right w:w="0" w:type="dxa"/>
          </w:tcMar>
        </w:tcPr>
        <w:p w14:paraId="70121781" w14:textId="77777777" w:rsidR="00376B00" w:rsidRDefault="00376B00">
          <w:pPr>
            <w:pStyle w:val="akpylatunniste"/>
          </w:pPr>
        </w:p>
      </w:tc>
    </w:tr>
    <w:tr w:rsidR="00AA6B6B" w14:paraId="7F7435DC" w14:textId="77777777">
      <w:tblPrEx>
        <w:tblCellMar>
          <w:top w:w="0" w:type="dxa"/>
          <w:bottom w:w="0" w:type="dxa"/>
        </w:tblCellMar>
      </w:tblPrEx>
      <w:trPr>
        <w:cantSplit/>
        <w:trHeight w:val="369"/>
      </w:trPr>
      <w:tc>
        <w:tcPr>
          <w:tcW w:w="5201" w:type="dxa"/>
          <w:gridSpan w:val="2"/>
          <w:vMerge/>
          <w:tcMar>
            <w:top w:w="0" w:type="dxa"/>
            <w:left w:w="0" w:type="dxa"/>
            <w:bottom w:w="0" w:type="dxa"/>
            <w:right w:w="0" w:type="dxa"/>
          </w:tcMar>
        </w:tcPr>
        <w:p w14:paraId="4128D58D" w14:textId="77777777" w:rsidR="00376B00" w:rsidRDefault="00376B00"/>
      </w:tc>
      <w:tc>
        <w:tcPr>
          <w:tcW w:w="36" w:type="dxa"/>
          <w:tcMar>
            <w:top w:w="0" w:type="dxa"/>
            <w:left w:w="0" w:type="dxa"/>
            <w:bottom w:w="0" w:type="dxa"/>
            <w:right w:w="0" w:type="dxa"/>
          </w:tcMar>
        </w:tcPr>
        <w:p w14:paraId="56955ACA" w14:textId="77777777" w:rsidR="00376B00" w:rsidRDefault="00376B00">
          <w:pPr>
            <w:pStyle w:val="akpylatunniste"/>
          </w:pPr>
        </w:p>
      </w:tc>
      <w:tc>
        <w:tcPr>
          <w:tcW w:w="2575" w:type="dxa"/>
          <w:tcMar>
            <w:top w:w="0" w:type="dxa"/>
            <w:left w:w="0" w:type="dxa"/>
            <w:bottom w:w="0" w:type="dxa"/>
            <w:right w:w="0" w:type="dxa"/>
          </w:tcMar>
          <w:vAlign w:val="bottom"/>
        </w:tcPr>
        <w:p w14:paraId="3AC8D126" w14:textId="77777777" w:rsidR="00376B00" w:rsidRDefault="00376B00">
          <w:pPr>
            <w:pStyle w:val="akpylatunniste"/>
          </w:pPr>
          <w:r>
            <w:rPr>
              <w:rStyle w:val="akppaivays"/>
            </w:rPr>
            <w:t>29.11.2023</w:t>
          </w:r>
        </w:p>
        <w:p w14:paraId="450C6982" w14:textId="77777777" w:rsidR="00376B00" w:rsidRDefault="00376B00">
          <w:pPr>
            <w:pStyle w:val="akpylatunniste"/>
          </w:pPr>
        </w:p>
      </w:tc>
      <w:tc>
        <w:tcPr>
          <w:tcW w:w="1364" w:type="dxa"/>
          <w:tcMar>
            <w:top w:w="0" w:type="dxa"/>
            <w:left w:w="0" w:type="dxa"/>
            <w:bottom w:w="0" w:type="dxa"/>
            <w:right w:w="0" w:type="dxa"/>
          </w:tcMar>
          <w:vAlign w:val="bottom"/>
        </w:tcPr>
        <w:p w14:paraId="08387DBE" w14:textId="77777777" w:rsidR="00376B00" w:rsidRDefault="00376B00">
          <w:pPr>
            <w:pStyle w:val="akpylatunniste"/>
          </w:pPr>
        </w:p>
      </w:tc>
      <w:tc>
        <w:tcPr>
          <w:tcW w:w="1187" w:type="dxa"/>
          <w:gridSpan w:val="2"/>
          <w:tcMar>
            <w:top w:w="0" w:type="dxa"/>
            <w:left w:w="0" w:type="dxa"/>
            <w:bottom w:w="0" w:type="dxa"/>
            <w:right w:w="0" w:type="dxa"/>
          </w:tcMar>
          <w:vAlign w:val="bottom"/>
        </w:tcPr>
        <w:p w14:paraId="7A3C8982" w14:textId="77777777" w:rsidR="00376B00" w:rsidRDefault="00376B00">
          <w:pPr>
            <w:pStyle w:val="akpylatunniste"/>
          </w:pPr>
        </w:p>
      </w:tc>
    </w:tr>
    <w:tr w:rsidR="00AA6B6B" w14:paraId="00AF1A44" w14:textId="77777777">
      <w:tblPrEx>
        <w:tblCellMar>
          <w:top w:w="0" w:type="dxa"/>
          <w:bottom w:w="0" w:type="dxa"/>
        </w:tblCellMar>
      </w:tblPrEx>
      <w:trPr>
        <w:cantSplit/>
        <w:trHeight w:val="244"/>
      </w:trPr>
      <w:tc>
        <w:tcPr>
          <w:tcW w:w="5201" w:type="dxa"/>
          <w:gridSpan w:val="2"/>
          <w:tcMar>
            <w:top w:w="0" w:type="dxa"/>
            <w:left w:w="0" w:type="dxa"/>
            <w:bottom w:w="0" w:type="dxa"/>
            <w:right w:w="0" w:type="dxa"/>
          </w:tcMar>
        </w:tcPr>
        <w:p w14:paraId="28434005" w14:textId="77777777" w:rsidR="00376B00" w:rsidRDefault="00376B00">
          <w:pPr>
            <w:pStyle w:val="akpyksikko"/>
            <w:rPr>
              <w:lang w:val="sv-FI"/>
            </w:rPr>
          </w:pPr>
        </w:p>
      </w:tc>
      <w:tc>
        <w:tcPr>
          <w:tcW w:w="36" w:type="dxa"/>
          <w:tcMar>
            <w:top w:w="0" w:type="dxa"/>
            <w:left w:w="0" w:type="dxa"/>
            <w:bottom w:w="0" w:type="dxa"/>
            <w:right w:w="0" w:type="dxa"/>
          </w:tcMar>
        </w:tcPr>
        <w:p w14:paraId="36FBC67A" w14:textId="77777777" w:rsidR="00376B00" w:rsidRDefault="00376B00">
          <w:pPr>
            <w:pStyle w:val="akpylatunniste"/>
          </w:pPr>
        </w:p>
      </w:tc>
      <w:tc>
        <w:tcPr>
          <w:tcW w:w="2575" w:type="dxa"/>
          <w:tcMar>
            <w:top w:w="0" w:type="dxa"/>
            <w:left w:w="0" w:type="dxa"/>
            <w:bottom w:w="0" w:type="dxa"/>
            <w:right w:w="0" w:type="dxa"/>
          </w:tcMar>
        </w:tcPr>
        <w:p w14:paraId="73F9F4CF" w14:textId="77777777" w:rsidR="00376B00" w:rsidRDefault="00376B00">
          <w:pPr>
            <w:pStyle w:val="akpylatunniste"/>
          </w:pPr>
        </w:p>
      </w:tc>
      <w:tc>
        <w:tcPr>
          <w:tcW w:w="2425" w:type="dxa"/>
          <w:gridSpan w:val="2"/>
          <w:tcMar>
            <w:top w:w="0" w:type="dxa"/>
            <w:left w:w="0" w:type="dxa"/>
            <w:bottom w:w="0" w:type="dxa"/>
            <w:right w:w="0" w:type="dxa"/>
          </w:tcMar>
        </w:tcPr>
        <w:p w14:paraId="573195C5" w14:textId="77777777" w:rsidR="00376B00" w:rsidRDefault="00376B00">
          <w:pPr>
            <w:pStyle w:val="akpylatunniste"/>
          </w:pPr>
        </w:p>
      </w:tc>
      <w:tc>
        <w:tcPr>
          <w:tcW w:w="126" w:type="dxa"/>
          <w:tcMar>
            <w:top w:w="0" w:type="dxa"/>
            <w:left w:w="0" w:type="dxa"/>
            <w:bottom w:w="0" w:type="dxa"/>
            <w:right w:w="0" w:type="dxa"/>
          </w:tcMar>
        </w:tcPr>
        <w:p w14:paraId="244B880D" w14:textId="77777777" w:rsidR="00376B00" w:rsidRDefault="00376B00">
          <w:pPr>
            <w:pStyle w:val="akpylatunniste"/>
          </w:pPr>
        </w:p>
      </w:tc>
    </w:tr>
  </w:tbl>
  <w:p w14:paraId="588F5760" w14:textId="77777777" w:rsidR="00376B00" w:rsidRDefault="00376B00">
    <w:pPr>
      <w:pStyle w:val="Sidhuvud"/>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F2F2A"/>
    <w:multiLevelType w:val="multilevel"/>
    <w:tmpl w:val="3DE620E4"/>
    <w:styleLink w:val="Outline"/>
    <w:lvl w:ilvl="0">
      <w:start w:val="1"/>
      <w:numFmt w:val="decimal"/>
      <w:pStyle w:val="Rubrik1"/>
      <w:lvlText w:val="%1"/>
      <w:lvlJc w:val="left"/>
    </w:lvl>
    <w:lvl w:ilvl="1">
      <w:start w:val="1"/>
      <w:numFmt w:val="decimal"/>
      <w:pStyle w:val="Rubrik2"/>
      <w:lvlText w:val="%1.%2"/>
      <w:lvlJc w:val="left"/>
    </w:lvl>
    <w:lvl w:ilvl="2">
      <w:start w:val="1"/>
      <w:numFmt w:val="decimal"/>
      <w:pStyle w:val="Rubrik3"/>
      <w:lvlText w:val="%1.%2.%3"/>
      <w:lvlJc w:val="left"/>
    </w:lvl>
    <w:lvl w:ilvl="3">
      <w:start w:val="1"/>
      <w:numFmt w:val="decimal"/>
      <w:pStyle w:val="Rubrik4"/>
      <w:lvlText w:val="%1.%2.%3.%4"/>
      <w:lvlJc w:val="left"/>
    </w:lvl>
    <w:lvl w:ilvl="4">
      <w:start w:val="1"/>
      <w:numFmt w:val="decimal"/>
      <w:pStyle w:val="Rubrik5"/>
      <w:lvlText w:val="%1.%2.%3.%4.%5"/>
      <w:lvlJc w:val="left"/>
    </w:lvl>
    <w:lvl w:ilvl="5">
      <w:start w:val="1"/>
      <w:numFmt w:val="decimal"/>
      <w:pStyle w:val="Rubrik6"/>
      <w:lvlText w:val="%1.%2.%3.%4.%5.%6"/>
      <w:lvlJc w:val="left"/>
    </w:lvl>
    <w:lvl w:ilvl="6">
      <w:start w:val="1"/>
      <w:numFmt w:val="decimal"/>
      <w:pStyle w:val="Rubrik7"/>
      <w:lvlText w:val="%1.%2.%3.%4.%5.%6.%7"/>
      <w:lvlJc w:val="left"/>
    </w:lvl>
    <w:lvl w:ilvl="7">
      <w:start w:val="1"/>
      <w:numFmt w:val="decimal"/>
      <w:pStyle w:val="Rubrik8"/>
      <w:lvlText w:val="%1.%2.%3.%4.%5.%6.%7.%8"/>
      <w:lvlJc w:val="left"/>
    </w:lvl>
    <w:lvl w:ilvl="8">
      <w:start w:val="1"/>
      <w:numFmt w:val="decimal"/>
      <w:pStyle w:val="Rubrik9"/>
      <w:lvlText w:val="%1.%2.%3.%4.%5.%6.%7.%8.%9"/>
      <w:lvlJc w:val="left"/>
    </w:lvl>
  </w:abstractNum>
  <w:abstractNum w:abstractNumId="1" w15:restartNumberingAfterBreak="0">
    <w:nsid w:val="39BE6127"/>
    <w:multiLevelType w:val="multilevel"/>
    <w:tmpl w:val="A60EE862"/>
    <w:styleLink w:val="WWNum2"/>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4A07386B"/>
    <w:multiLevelType w:val="multilevel"/>
    <w:tmpl w:val="31726056"/>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64ED2DA9"/>
    <w:multiLevelType w:val="multilevel"/>
    <w:tmpl w:val="E2660682"/>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16cid:durableId="170026129">
    <w:abstractNumId w:val="0"/>
  </w:num>
  <w:num w:numId="2" w16cid:durableId="255481163">
    <w:abstractNumId w:val="2"/>
  </w:num>
  <w:num w:numId="3" w16cid:durableId="40634773">
    <w:abstractNumId w:val="3"/>
  </w:num>
  <w:num w:numId="4" w16cid:durableId="1398237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129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F2F05"/>
    <w:rsid w:val="00376B00"/>
    <w:rsid w:val="004F2F0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A8CAA"/>
  <w15:docId w15:val="{0CEAD13C-8AD0-4AA3-96E3-F221F663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Standard"/>
    <w:next w:val="Standard"/>
    <w:uiPriority w:val="9"/>
    <w:qFormat/>
    <w:pPr>
      <w:keepNext/>
      <w:keepLines/>
      <w:numPr>
        <w:numId w:val="1"/>
      </w:numPr>
      <w:spacing w:before="240" w:after="240"/>
      <w:outlineLvl w:val="0"/>
    </w:pPr>
    <w:rPr>
      <w:b/>
      <w:sz w:val="24"/>
    </w:rPr>
  </w:style>
  <w:style w:type="paragraph" w:styleId="Rubrik2">
    <w:name w:val="heading 2"/>
    <w:basedOn w:val="Standard"/>
    <w:next w:val="Standard"/>
    <w:uiPriority w:val="9"/>
    <w:semiHidden/>
    <w:unhideWhenUsed/>
    <w:qFormat/>
    <w:pPr>
      <w:keepNext/>
      <w:keepLines/>
      <w:numPr>
        <w:ilvl w:val="1"/>
        <w:numId w:val="1"/>
      </w:numPr>
      <w:spacing w:before="240" w:after="240"/>
      <w:outlineLvl w:val="1"/>
    </w:pPr>
    <w:rPr>
      <w:b/>
      <w:sz w:val="24"/>
    </w:rPr>
  </w:style>
  <w:style w:type="paragraph" w:styleId="Rubrik3">
    <w:name w:val="heading 3"/>
    <w:basedOn w:val="Standard"/>
    <w:next w:val="Standard"/>
    <w:uiPriority w:val="9"/>
    <w:semiHidden/>
    <w:unhideWhenUsed/>
    <w:qFormat/>
    <w:pPr>
      <w:keepNext/>
      <w:keepLines/>
      <w:numPr>
        <w:ilvl w:val="2"/>
        <w:numId w:val="1"/>
      </w:numPr>
      <w:spacing w:before="240" w:after="240"/>
      <w:outlineLvl w:val="2"/>
    </w:pPr>
    <w:rPr>
      <w:b/>
      <w:sz w:val="24"/>
    </w:rPr>
  </w:style>
  <w:style w:type="paragraph" w:styleId="Rubrik4">
    <w:name w:val="heading 4"/>
    <w:basedOn w:val="Standard"/>
    <w:next w:val="Standard"/>
    <w:uiPriority w:val="9"/>
    <w:semiHidden/>
    <w:unhideWhenUsed/>
    <w:qFormat/>
    <w:pPr>
      <w:keepNext/>
      <w:keepLines/>
      <w:numPr>
        <w:ilvl w:val="3"/>
        <w:numId w:val="1"/>
      </w:numPr>
      <w:spacing w:before="240" w:after="240"/>
      <w:outlineLvl w:val="3"/>
    </w:pPr>
    <w:rPr>
      <w:b/>
      <w:sz w:val="24"/>
    </w:rPr>
  </w:style>
  <w:style w:type="paragraph" w:styleId="Rubrik5">
    <w:name w:val="heading 5"/>
    <w:basedOn w:val="Standard"/>
    <w:next w:val="Standard"/>
    <w:uiPriority w:val="9"/>
    <w:semiHidden/>
    <w:unhideWhenUsed/>
    <w:qFormat/>
    <w:pPr>
      <w:keepNext/>
      <w:keepLines/>
      <w:numPr>
        <w:ilvl w:val="4"/>
        <w:numId w:val="1"/>
      </w:numPr>
      <w:spacing w:before="240" w:after="240"/>
      <w:outlineLvl w:val="4"/>
    </w:pPr>
    <w:rPr>
      <w:b/>
      <w:sz w:val="24"/>
    </w:rPr>
  </w:style>
  <w:style w:type="paragraph" w:styleId="Rubrik6">
    <w:name w:val="heading 6"/>
    <w:basedOn w:val="Standard"/>
    <w:next w:val="Standard"/>
    <w:uiPriority w:val="9"/>
    <w:semiHidden/>
    <w:unhideWhenUsed/>
    <w:qFormat/>
    <w:pPr>
      <w:keepNext/>
      <w:keepLines/>
      <w:numPr>
        <w:ilvl w:val="5"/>
        <w:numId w:val="1"/>
      </w:numPr>
      <w:spacing w:before="240" w:after="240"/>
      <w:outlineLvl w:val="5"/>
    </w:pPr>
    <w:rPr>
      <w:b/>
      <w:sz w:val="24"/>
    </w:rPr>
  </w:style>
  <w:style w:type="paragraph" w:styleId="Rubrik7">
    <w:name w:val="heading 7"/>
    <w:basedOn w:val="Standard"/>
    <w:next w:val="Normaltindrag"/>
    <w:pPr>
      <w:keepNext/>
      <w:keepLines/>
      <w:numPr>
        <w:ilvl w:val="6"/>
        <w:numId w:val="1"/>
      </w:numPr>
      <w:spacing w:before="240" w:after="240"/>
      <w:outlineLvl w:val="6"/>
    </w:pPr>
    <w:rPr>
      <w:b/>
      <w:sz w:val="24"/>
    </w:rPr>
  </w:style>
  <w:style w:type="paragraph" w:styleId="Rubrik8">
    <w:name w:val="heading 8"/>
    <w:basedOn w:val="Standard"/>
    <w:next w:val="Standard"/>
    <w:pPr>
      <w:keepNext/>
      <w:keepLines/>
      <w:numPr>
        <w:ilvl w:val="7"/>
        <w:numId w:val="1"/>
      </w:numPr>
      <w:spacing w:before="240" w:after="240"/>
      <w:outlineLvl w:val="7"/>
    </w:pPr>
    <w:rPr>
      <w:b/>
      <w:sz w:val="24"/>
    </w:rPr>
  </w:style>
  <w:style w:type="paragraph" w:styleId="Rubrik9">
    <w:name w:val="heading 9"/>
    <w:basedOn w:val="Standard"/>
    <w:next w:val="Standard"/>
    <w:pPr>
      <w:keepNext/>
      <w:keepLines/>
      <w:numPr>
        <w:ilvl w:val="8"/>
        <w:numId w:val="1"/>
      </w:numPr>
      <w:spacing w:before="240" w:after="240"/>
      <w:outlineLvl w:val="8"/>
    </w:pPr>
    <w:rPr>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Outline">
    <w:name w:val="Outline"/>
    <w:basedOn w:val="Ingenlista"/>
    <w:pPr>
      <w:numPr>
        <w:numId w:val="1"/>
      </w:numPr>
    </w:pPr>
  </w:style>
  <w:style w:type="paragraph" w:customStyle="1" w:styleId="Standard">
    <w:name w:val="Standard"/>
    <w:pPr>
      <w:widowControl/>
      <w:suppressAutoHyphens w:val="0"/>
    </w:pPr>
    <w:rPr>
      <w:rFonts w:ascii="Calibri" w:hAnsi="Calibri"/>
      <w:lang w:eastAsia="en-US"/>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ucida Sans"/>
    </w:rPr>
  </w:style>
  <w:style w:type="paragraph" w:styleId="Beskrivning">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style>
  <w:style w:type="paragraph" w:styleId="Sidhuvud">
    <w:name w:val="header"/>
    <w:basedOn w:val="Standard"/>
    <w:pPr>
      <w:tabs>
        <w:tab w:val="center" w:pos="4819"/>
        <w:tab w:val="right" w:pos="9638"/>
      </w:tabs>
    </w:pPr>
  </w:style>
  <w:style w:type="paragraph" w:styleId="Sidfot">
    <w:name w:val="footer"/>
    <w:basedOn w:val="Standard"/>
    <w:pPr>
      <w:tabs>
        <w:tab w:val="center" w:pos="4819"/>
        <w:tab w:val="right" w:pos="9638"/>
      </w:tabs>
    </w:pPr>
  </w:style>
  <w:style w:type="paragraph" w:customStyle="1" w:styleId="akpylatunniste">
    <w:name w:val="akpylatunniste"/>
    <w:basedOn w:val="Standard"/>
    <w:autoRedefine/>
    <w:pPr>
      <w:tabs>
        <w:tab w:val="left" w:pos="1304"/>
        <w:tab w:val="left" w:pos="2608"/>
        <w:tab w:val="left" w:pos="3912"/>
        <w:tab w:val="left" w:pos="5216"/>
        <w:tab w:val="left" w:pos="6521"/>
        <w:tab w:val="left" w:pos="7825"/>
        <w:tab w:val="left" w:pos="9129"/>
      </w:tabs>
      <w:ind w:right="72"/>
    </w:pPr>
    <w:rPr>
      <w:rFonts w:eastAsia="Calibri" w:cs="Arial"/>
      <w:sz w:val="36"/>
      <w:szCs w:val="36"/>
      <w:lang w:val="sv-FI" w:eastAsia="sv-FI"/>
    </w:rPr>
  </w:style>
  <w:style w:type="paragraph" w:customStyle="1" w:styleId="akpalatunniste">
    <w:name w:val="akpalatunniste"/>
    <w:basedOn w:val="Standard"/>
    <w:autoRedefine/>
    <w:pPr>
      <w:tabs>
        <w:tab w:val="left" w:pos="1304"/>
        <w:tab w:val="left" w:pos="2608"/>
        <w:tab w:val="left" w:pos="3912"/>
        <w:tab w:val="left" w:pos="5216"/>
        <w:tab w:val="left" w:pos="6521"/>
        <w:tab w:val="left" w:pos="7825"/>
        <w:tab w:val="left" w:pos="9129"/>
      </w:tabs>
    </w:pPr>
    <w:rPr>
      <w:sz w:val="24"/>
    </w:rPr>
  </w:style>
  <w:style w:type="paragraph" w:customStyle="1" w:styleId="akpesityslista">
    <w:name w:val="akpesityslista"/>
    <w:autoRedefine/>
    <w:pPr>
      <w:widowControl/>
      <w:tabs>
        <w:tab w:val="left" w:pos="3912"/>
        <w:tab w:val="left" w:pos="5216"/>
        <w:tab w:val="left" w:pos="6520"/>
        <w:tab w:val="left" w:pos="7824"/>
        <w:tab w:val="left" w:pos="9129"/>
        <w:tab w:val="left" w:pos="10376"/>
        <w:tab w:val="left" w:pos="11680"/>
      </w:tabs>
      <w:spacing w:before="120"/>
      <w:ind w:left="2608" w:hanging="1304"/>
    </w:pPr>
    <w:rPr>
      <w:rFonts w:ascii="Calibri" w:hAnsi="Calibri"/>
      <w:sz w:val="24"/>
      <w:lang w:val="en-GB" w:eastAsia="en-US"/>
    </w:rPr>
  </w:style>
  <w:style w:type="paragraph" w:customStyle="1" w:styleId="akpnormaali">
    <w:name w:val="akpnormaali"/>
    <w:basedOn w:val="Standard"/>
    <w:pPr>
      <w:tabs>
        <w:tab w:val="left" w:pos="3912"/>
        <w:tab w:val="left" w:pos="5216"/>
        <w:tab w:val="left" w:pos="6520"/>
        <w:tab w:val="left" w:pos="7824"/>
        <w:tab w:val="left" w:pos="9129"/>
        <w:tab w:val="left" w:pos="10433"/>
        <w:tab w:val="left" w:pos="11737"/>
      </w:tabs>
      <w:ind w:left="2608"/>
    </w:pPr>
    <w:rPr>
      <w:sz w:val="24"/>
    </w:rPr>
  </w:style>
  <w:style w:type="paragraph" w:customStyle="1" w:styleId="akppoytakirja">
    <w:name w:val="akppoytakirja"/>
    <w:pPr>
      <w:widowControl/>
      <w:tabs>
        <w:tab w:val="left" w:pos="1644"/>
        <w:tab w:val="left" w:pos="2948"/>
        <w:tab w:val="left" w:pos="4252"/>
        <w:tab w:val="left" w:pos="5556"/>
        <w:tab w:val="left" w:pos="6861"/>
        <w:tab w:val="left" w:pos="8165"/>
      </w:tabs>
      <w:spacing w:before="120"/>
      <w:ind w:left="340" w:hanging="340"/>
    </w:pPr>
    <w:rPr>
      <w:rFonts w:ascii="Calibri" w:hAnsi="Calibri"/>
      <w:sz w:val="24"/>
      <w:lang w:val="en-GB" w:eastAsia="en-US"/>
    </w:rPr>
  </w:style>
  <w:style w:type="paragraph" w:customStyle="1" w:styleId="akpallekirjoittaja1">
    <w:name w:val="akpallekirjoittaja1"/>
    <w:basedOn w:val="akpperus"/>
    <w:pPr>
      <w:tabs>
        <w:tab w:val="clear" w:pos="1276"/>
        <w:tab w:val="clear" w:pos="2552"/>
        <w:tab w:val="clear" w:pos="3969"/>
        <w:tab w:val="clear" w:pos="5245"/>
        <w:tab w:val="clear" w:pos="6521"/>
        <w:tab w:val="clear" w:pos="7797"/>
        <w:tab w:val="clear" w:pos="9072"/>
      </w:tabs>
      <w:ind w:left="2608"/>
    </w:pPr>
    <w:rPr>
      <w:color w:val="000000"/>
    </w:rPr>
  </w:style>
  <w:style w:type="paragraph" w:customStyle="1" w:styleId="akpallekirjoittaja2">
    <w:name w:val="akpallekirjoittaja2"/>
    <w:basedOn w:val="akpperus"/>
    <w:pPr>
      <w:tabs>
        <w:tab w:val="clear" w:pos="1276"/>
        <w:tab w:val="clear" w:pos="2552"/>
        <w:tab w:val="clear" w:pos="3969"/>
        <w:tab w:val="clear" w:pos="5245"/>
        <w:tab w:val="clear" w:pos="6521"/>
        <w:tab w:val="clear" w:pos="7797"/>
        <w:tab w:val="clear" w:pos="9072"/>
      </w:tabs>
      <w:ind w:left="2608"/>
    </w:pPr>
    <w:rPr>
      <w:color w:val="000080"/>
    </w:rPr>
  </w:style>
  <w:style w:type="paragraph" w:customStyle="1" w:styleId="akpasia">
    <w:name w:val="akpasia"/>
    <w:pPr>
      <w:widowControl/>
    </w:pPr>
    <w:rPr>
      <w:rFonts w:ascii="Calibri" w:hAnsi="Calibri"/>
      <w:color w:val="000000"/>
      <w:sz w:val="30"/>
      <w:lang w:val="en-GB" w:eastAsia="en-US"/>
    </w:rPr>
  </w:style>
  <w:style w:type="paragraph" w:customStyle="1" w:styleId="akpperus">
    <w:name w:val="akpperus"/>
    <w:pPr>
      <w:widowControl/>
      <w:tabs>
        <w:tab w:val="left" w:pos="1276"/>
        <w:tab w:val="left" w:pos="2552"/>
        <w:tab w:val="left" w:pos="3969"/>
        <w:tab w:val="left" w:pos="5245"/>
        <w:tab w:val="left" w:pos="6521"/>
        <w:tab w:val="left" w:pos="7797"/>
        <w:tab w:val="left" w:pos="9072"/>
      </w:tabs>
    </w:pPr>
    <w:rPr>
      <w:rFonts w:ascii="Calibri" w:hAnsi="Calibri"/>
      <w:sz w:val="24"/>
      <w:lang w:eastAsia="en-US"/>
    </w:rPr>
  </w:style>
  <w:style w:type="paragraph" w:customStyle="1" w:styleId="akpnimike1">
    <w:name w:val="akpnimike1"/>
    <w:basedOn w:val="akpperus"/>
    <w:autoRedefine/>
  </w:style>
  <w:style w:type="paragraph" w:customStyle="1" w:styleId="akpnimike2">
    <w:name w:val="akpnimike2"/>
    <w:basedOn w:val="akpperus"/>
    <w:autoRedefine/>
  </w:style>
  <w:style w:type="paragraph" w:customStyle="1" w:styleId="akpviite">
    <w:name w:val="akpviite"/>
    <w:next w:val="akpperus"/>
    <w:pPr>
      <w:widowControl/>
    </w:pPr>
    <w:rPr>
      <w:rFonts w:ascii="Calibri" w:hAnsi="Calibri"/>
      <w:color w:val="000000"/>
      <w:sz w:val="24"/>
      <w:lang w:val="en-GB" w:eastAsia="en-US"/>
    </w:rPr>
  </w:style>
  <w:style w:type="paragraph" w:customStyle="1" w:styleId="akptiedostopolku">
    <w:name w:val="akptiedostopolku"/>
    <w:pPr>
      <w:widowControl/>
    </w:pPr>
    <w:rPr>
      <w:rFonts w:ascii="Calibri" w:hAnsi="Calibri"/>
      <w:color w:val="000000"/>
      <w:sz w:val="16"/>
      <w:lang w:val="en-GB" w:eastAsia="en-US"/>
    </w:rPr>
  </w:style>
  <w:style w:type="paragraph" w:styleId="Normaltindrag">
    <w:name w:val="Normal Indent"/>
    <w:basedOn w:val="Standard"/>
    <w:pPr>
      <w:ind w:left="720"/>
    </w:pPr>
  </w:style>
  <w:style w:type="paragraph" w:customStyle="1" w:styleId="akppoytakirja2">
    <w:name w:val="akppoytakirja2"/>
    <w:basedOn w:val="akppoytakirja"/>
    <w:autoRedefine/>
    <w:pPr>
      <w:ind w:left="2665" w:hanging="1361"/>
    </w:pPr>
  </w:style>
  <w:style w:type="paragraph" w:customStyle="1" w:styleId="akpotsikko1">
    <w:name w:val="akpotsikko1"/>
    <w:pPr>
      <w:widowControl/>
    </w:pPr>
    <w:rPr>
      <w:rFonts w:ascii="Calibri" w:hAnsi="Calibri"/>
      <w:sz w:val="24"/>
      <w:lang w:val="en-GB" w:eastAsia="en-US"/>
    </w:rPr>
  </w:style>
  <w:style w:type="paragraph" w:customStyle="1" w:styleId="akpleipa1">
    <w:name w:val="akpleipa1"/>
    <w:autoRedefine/>
    <w:pPr>
      <w:widowControl/>
      <w:ind w:left="2608"/>
    </w:pPr>
    <w:rPr>
      <w:rFonts w:ascii="Calibri" w:hAnsi="Calibri"/>
      <w:sz w:val="24"/>
      <w:lang w:val="en-GB" w:eastAsia="en-US"/>
    </w:rPr>
  </w:style>
  <w:style w:type="paragraph" w:customStyle="1" w:styleId="akpasiakirjat">
    <w:name w:val="akpasiakirjat"/>
    <w:autoRedefine/>
    <w:pPr>
      <w:widowControl/>
      <w:ind w:left="2948"/>
    </w:pPr>
    <w:rPr>
      <w:rFonts w:ascii="Calibri" w:hAnsi="Calibri"/>
      <w:sz w:val="24"/>
      <w:lang w:val="en-GB" w:eastAsia="en-US"/>
    </w:rPr>
  </w:style>
  <w:style w:type="paragraph" w:customStyle="1" w:styleId="logoe">
    <w:name w:val="logoe"/>
    <w:pPr>
      <w:widowControl/>
    </w:pPr>
    <w:rPr>
      <w:sz w:val="24"/>
      <w:lang w:val="en-GB" w:eastAsia="en-US"/>
    </w:rPr>
  </w:style>
  <w:style w:type="paragraph" w:customStyle="1" w:styleId="AKPriippuva">
    <w:name w:val="AKP riippuva"/>
    <w:basedOn w:val="Standard"/>
    <w:pPr>
      <w:spacing w:after="240"/>
      <w:ind w:left="2608" w:hanging="2608"/>
    </w:pPr>
    <w:rPr>
      <w:sz w:val="24"/>
    </w:rPr>
  </w:style>
  <w:style w:type="paragraph" w:customStyle="1" w:styleId="AKPlista">
    <w:name w:val="AKP lista"/>
    <w:basedOn w:val="Standard"/>
    <w:pPr>
      <w:ind w:left="2948"/>
    </w:pPr>
    <w:rPr>
      <w:sz w:val="24"/>
    </w:rPr>
  </w:style>
  <w:style w:type="paragraph" w:customStyle="1" w:styleId="akpasia2">
    <w:name w:val="akpasia2"/>
    <w:pPr>
      <w:widowControl/>
      <w:ind w:left="2608" w:hanging="2608"/>
    </w:pPr>
    <w:rPr>
      <w:rFonts w:ascii="Calibri" w:hAnsi="Calibri"/>
      <w:color w:val="000000"/>
      <w:sz w:val="30"/>
      <w:lang w:val="en-GB" w:eastAsia="en-US"/>
    </w:rPr>
  </w:style>
  <w:style w:type="paragraph" w:customStyle="1" w:styleId="AKPleipteksti">
    <w:name w:val="AKP leipäteksti"/>
    <w:pPr>
      <w:widowControl/>
      <w:ind w:left="2608"/>
    </w:pPr>
    <w:rPr>
      <w:rFonts w:ascii="Calibri" w:hAnsi="Calibri"/>
      <w:sz w:val="24"/>
      <w:lang w:eastAsia="en-US"/>
    </w:rPr>
  </w:style>
  <w:style w:type="paragraph" w:customStyle="1" w:styleId="AKPnormaali0">
    <w:name w:val="AKP normaali"/>
    <w:pPr>
      <w:widowControl/>
    </w:pPr>
    <w:rPr>
      <w:rFonts w:ascii="Calibri" w:hAnsi="Calibri"/>
      <w:sz w:val="24"/>
      <w:lang w:eastAsia="en-US"/>
    </w:rPr>
  </w:style>
  <w:style w:type="paragraph" w:customStyle="1" w:styleId="akpasia3">
    <w:name w:val="akpasia3"/>
    <w:basedOn w:val="akpperus"/>
    <w:rPr>
      <w:color w:val="000000"/>
      <w:sz w:val="30"/>
    </w:rPr>
  </w:style>
  <w:style w:type="paragraph" w:customStyle="1" w:styleId="AKPesityslista0">
    <w:name w:val="AKP esityslista"/>
    <w:pPr>
      <w:widowControl/>
      <w:spacing w:after="240"/>
      <w:ind w:left="2608" w:hanging="1304"/>
    </w:pPr>
    <w:rPr>
      <w:rFonts w:ascii="Calibri" w:hAnsi="Calibri"/>
      <w:sz w:val="24"/>
      <w:lang w:val="en-GB" w:eastAsia="en-US"/>
    </w:rPr>
  </w:style>
  <w:style w:type="paragraph" w:customStyle="1" w:styleId="AKPpytkirja">
    <w:name w:val="AKP pöytäkirja"/>
    <w:basedOn w:val="AKPnormaali0"/>
    <w:next w:val="AKPleipteksti"/>
    <w:pPr>
      <w:spacing w:before="240" w:after="240"/>
    </w:pPr>
  </w:style>
  <w:style w:type="paragraph" w:customStyle="1" w:styleId="AKPotsikko">
    <w:name w:val="AKP otsikko"/>
    <w:next w:val="AKPleipteksti"/>
    <w:pPr>
      <w:widowControl/>
      <w:spacing w:after="240"/>
    </w:pPr>
    <w:rPr>
      <w:rFonts w:ascii="Calibri" w:hAnsi="Calibri"/>
      <w:b/>
      <w:sz w:val="24"/>
      <w:lang w:val="en-GB" w:eastAsia="en-US"/>
    </w:rPr>
  </w:style>
  <w:style w:type="paragraph" w:customStyle="1" w:styleId="AKPvliotsikko">
    <w:name w:val="AKP väliotsikko"/>
    <w:next w:val="AKPleipteksti"/>
    <w:pPr>
      <w:widowControl/>
      <w:ind w:left="1304"/>
    </w:pPr>
    <w:rPr>
      <w:rFonts w:ascii="Calibri" w:hAnsi="Calibri"/>
      <w:sz w:val="24"/>
      <w:lang w:val="en-GB" w:eastAsia="en-US"/>
    </w:rPr>
  </w:style>
  <w:style w:type="paragraph" w:customStyle="1" w:styleId="AKPalatunniste0">
    <w:name w:val="AKP alatunniste"/>
    <w:pPr>
      <w:widowControl/>
    </w:pPr>
    <w:rPr>
      <w:rFonts w:ascii="Calibri" w:hAnsi="Calibri"/>
      <w:lang w:val="en-GB" w:eastAsia="en-US"/>
    </w:rPr>
  </w:style>
  <w:style w:type="paragraph" w:customStyle="1" w:styleId="AKPliite">
    <w:name w:val="AKP liite"/>
    <w:pPr>
      <w:widowControl/>
      <w:ind w:left="2608" w:hanging="2608"/>
    </w:pPr>
    <w:rPr>
      <w:rFonts w:ascii="Calibri" w:hAnsi="Calibri"/>
      <w:sz w:val="24"/>
      <w:lang w:val="en-GB" w:eastAsia="en-US"/>
    </w:rPr>
  </w:style>
  <w:style w:type="paragraph" w:customStyle="1" w:styleId="AKPriippuva2">
    <w:name w:val="AKP riippuva2"/>
    <w:pPr>
      <w:widowControl/>
      <w:ind w:left="2608" w:hanging="2608"/>
    </w:pPr>
    <w:rPr>
      <w:rFonts w:ascii="Calibri" w:hAnsi="Calibri"/>
      <w:sz w:val="24"/>
      <w:lang w:val="en-GB" w:eastAsia="en-US"/>
    </w:rPr>
  </w:style>
  <w:style w:type="paragraph" w:customStyle="1" w:styleId="akpyksikko">
    <w:name w:val="akpyksikko"/>
    <w:pPr>
      <w:widowControl/>
    </w:pPr>
    <w:rPr>
      <w:rFonts w:ascii="Calibri" w:hAnsi="Calibri"/>
      <w:color w:val="000000"/>
      <w:sz w:val="22"/>
      <w:lang w:val="en-GB" w:eastAsia="en-US"/>
    </w:rPr>
  </w:style>
  <w:style w:type="paragraph" w:customStyle="1" w:styleId="AKPosallistujat">
    <w:name w:val="AKP osallistujat"/>
    <w:basedOn w:val="AKPnormaali0"/>
    <w:pPr>
      <w:ind w:left="2597" w:hanging="2597"/>
    </w:pPr>
  </w:style>
  <w:style w:type="paragraph" w:customStyle="1" w:styleId="akpesasia">
    <w:name w:val="akpesasia"/>
    <w:pPr>
      <w:widowControl/>
    </w:pPr>
    <w:rPr>
      <w:rFonts w:ascii="Calibri" w:hAnsi="Calibri"/>
      <w:b/>
      <w:sz w:val="24"/>
      <w:lang w:val="en-GB" w:eastAsia="en-US"/>
    </w:rPr>
  </w:style>
  <w:style w:type="paragraph" w:styleId="Ballongtext">
    <w:name w:val="Balloon Text"/>
    <w:basedOn w:val="Standard"/>
    <w:rPr>
      <w:rFonts w:ascii="Tahoma" w:eastAsia="Tahoma" w:hAnsi="Tahoma" w:cs="Tahoma"/>
      <w:sz w:val="16"/>
      <w:szCs w:val="16"/>
    </w:rPr>
  </w:style>
  <w:style w:type="paragraph" w:styleId="Liststycke">
    <w:name w:val="List Paragraph"/>
    <w:basedOn w:val="Standard"/>
    <w:pPr>
      <w:ind w:left="1304"/>
    </w:pPr>
    <w:rPr>
      <w:rFonts w:ascii="Times New Roman" w:hAnsi="Times New Roman"/>
    </w:rPr>
  </w:style>
  <w:style w:type="paragraph" w:customStyle="1" w:styleId="ANormal">
    <w:name w:val="ANormal"/>
    <w:pPr>
      <w:widowControl/>
      <w:tabs>
        <w:tab w:val="left" w:pos="283"/>
      </w:tabs>
      <w:jc w:val="both"/>
    </w:pPr>
    <w:rPr>
      <w:sz w:val="22"/>
      <w:lang w:val="sv-SE" w:eastAsia="sv-SE"/>
    </w:rPr>
  </w:style>
  <w:style w:type="paragraph" w:styleId="Kommentarer">
    <w:name w:val="annotation text"/>
    <w:basedOn w:val="Standard"/>
  </w:style>
  <w:style w:type="paragraph" w:styleId="Kommentarsmne">
    <w:name w:val="annotation subject"/>
    <w:basedOn w:val="Kommentarer"/>
    <w:next w:val="Kommentarer"/>
    <w:rPr>
      <w:b/>
      <w:bC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styleId="Sidnummer">
    <w:name w:val="page number"/>
    <w:basedOn w:val="Standardstycketeckensnitt"/>
  </w:style>
  <w:style w:type="character" w:styleId="Radnummer">
    <w:name w:val="line number"/>
    <w:basedOn w:val="Standardstycketeckensnitt"/>
  </w:style>
  <w:style w:type="character" w:customStyle="1" w:styleId="akptunnus">
    <w:name w:val="akptunnus"/>
    <w:rPr>
      <w:rFonts w:ascii="Calibri" w:eastAsia="Calibri" w:hAnsi="Calibri" w:cs="Calibri"/>
      <w:color w:val="000000"/>
      <w:sz w:val="22"/>
    </w:rPr>
  </w:style>
  <w:style w:type="character" w:customStyle="1" w:styleId="akptelekopio">
    <w:name w:val="akptelekopio"/>
    <w:rPr>
      <w:rFonts w:ascii="Calibri" w:eastAsia="Calibri" w:hAnsi="Calibri" w:cs="Calibri"/>
      <w:b/>
      <w:sz w:val="24"/>
    </w:rPr>
  </w:style>
  <w:style w:type="character" w:customStyle="1" w:styleId="akpasiaots">
    <w:name w:val="akpasiaots"/>
    <w:rPr>
      <w:sz w:val="24"/>
    </w:rPr>
  </w:style>
  <w:style w:type="character" w:customStyle="1" w:styleId="akpviiteots">
    <w:name w:val="akpviiteots"/>
    <w:rPr>
      <w:sz w:val="24"/>
    </w:rPr>
  </w:style>
  <w:style w:type="character" w:customStyle="1" w:styleId="akpallekirjoittaja1c">
    <w:name w:val="akpallekirjoittaja1c"/>
    <w:rPr>
      <w:rFonts w:ascii="Calibri" w:eastAsia="Calibri" w:hAnsi="Calibri" w:cs="Calibri"/>
      <w:sz w:val="24"/>
    </w:rPr>
  </w:style>
  <w:style w:type="character" w:customStyle="1" w:styleId="akppaivays">
    <w:name w:val="akppaivays"/>
    <w:rPr>
      <w:rFonts w:ascii="Calibri" w:eastAsia="Calibri" w:hAnsi="Calibri" w:cs="Calibri"/>
      <w:color w:val="000000"/>
      <w:sz w:val="22"/>
    </w:rPr>
  </w:style>
  <w:style w:type="character" w:customStyle="1" w:styleId="akptunniste">
    <w:name w:val="akptunniste"/>
    <w:rPr>
      <w:rFonts w:ascii="Calibri" w:eastAsia="Calibri" w:hAnsi="Calibri" w:cs="Calibri"/>
      <w:color w:val="000000"/>
      <w:sz w:val="22"/>
    </w:rPr>
  </w:style>
  <w:style w:type="character" w:customStyle="1" w:styleId="akpatyyppi">
    <w:name w:val="akpatyyppi"/>
    <w:rPr>
      <w:rFonts w:ascii="Calibri" w:eastAsia="Calibri" w:hAnsi="Calibri" w:cs="Calibri"/>
      <w:color w:val="000000"/>
      <w:sz w:val="22"/>
    </w:rPr>
  </w:style>
  <w:style w:type="character" w:customStyle="1" w:styleId="akpnimi">
    <w:name w:val="akpnimi"/>
    <w:rPr>
      <w:rFonts w:ascii="Calibri" w:eastAsia="Calibri" w:hAnsi="Calibri" w:cs="Calibri"/>
      <w:spacing w:val="20"/>
      <w:w w:val="100"/>
      <w:sz w:val="24"/>
    </w:rPr>
  </w:style>
  <w:style w:type="character" w:customStyle="1" w:styleId="allekirjoittaja2c">
    <w:name w:val="allekirjoittaja2c"/>
    <w:rPr>
      <w:rFonts w:ascii="Calibri" w:eastAsia="Calibri" w:hAnsi="Calibri" w:cs="Calibri"/>
      <w:sz w:val="24"/>
    </w:rPr>
  </w:style>
  <w:style w:type="character" w:customStyle="1" w:styleId="akpallekirjoittaja2c">
    <w:name w:val="akpallekirjoittaja2c"/>
    <w:rPr>
      <w:rFonts w:ascii="Calibri" w:eastAsia="Calibri" w:hAnsi="Calibri" w:cs="Calibri"/>
      <w:sz w:val="24"/>
    </w:rPr>
  </w:style>
  <w:style w:type="character" w:customStyle="1" w:styleId="akphanke">
    <w:name w:val="akphanke"/>
    <w:rPr>
      <w:color w:val="000000"/>
      <w:sz w:val="24"/>
    </w:rPr>
  </w:style>
  <w:style w:type="character" w:customStyle="1" w:styleId="akplaatija">
    <w:name w:val="akplaatija"/>
    <w:rPr>
      <w:rFonts w:ascii="Calibri" w:eastAsia="Calibri" w:hAnsi="Calibri" w:cs="Calibri"/>
      <w:color w:val="000000"/>
      <w:sz w:val="22"/>
    </w:rPr>
  </w:style>
  <w:style w:type="character" w:customStyle="1" w:styleId="BallongtextChar">
    <w:name w:val="Ballongtext Char"/>
    <w:basedOn w:val="Standardstycketeckensnitt"/>
    <w:rPr>
      <w:rFonts w:ascii="Tahoma" w:eastAsia="Tahoma" w:hAnsi="Tahoma" w:cs="Tahoma"/>
      <w:sz w:val="16"/>
      <w:szCs w:val="16"/>
      <w:lang w:eastAsia="en-US"/>
    </w:rPr>
  </w:style>
  <w:style w:type="character" w:customStyle="1" w:styleId="Internetlink">
    <w:name w:val="Internet link"/>
    <w:basedOn w:val="Standardstycketeckensnitt"/>
    <w:rPr>
      <w:color w:val="0000FF"/>
      <w:u w:val="single"/>
    </w:rPr>
  </w:style>
  <w:style w:type="character" w:styleId="Betoning">
    <w:name w:val="Emphasis"/>
    <w:basedOn w:val="Standardstycketeckensnitt"/>
    <w:rPr>
      <w:i/>
      <w:iCs/>
    </w:rPr>
  </w:style>
  <w:style w:type="character" w:styleId="Kommentarsreferens">
    <w:name w:val="annotation reference"/>
    <w:basedOn w:val="Standardstycketeckensnitt"/>
    <w:rPr>
      <w:sz w:val="16"/>
      <w:szCs w:val="16"/>
    </w:rPr>
  </w:style>
  <w:style w:type="character" w:customStyle="1" w:styleId="KommentarerChar">
    <w:name w:val="Kommentarer Char"/>
    <w:basedOn w:val="Standardstycketeckensnitt"/>
    <w:rPr>
      <w:rFonts w:ascii="Calibri" w:eastAsia="Calibri" w:hAnsi="Calibri" w:cs="Calibri"/>
      <w:lang w:eastAsia="en-US"/>
    </w:rPr>
  </w:style>
  <w:style w:type="character" w:customStyle="1" w:styleId="KommentarsmneChar">
    <w:name w:val="Kommentarsämne Char"/>
    <w:basedOn w:val="KommentarerChar"/>
    <w:rPr>
      <w:rFonts w:ascii="Calibri" w:eastAsia="Calibri" w:hAnsi="Calibri" w:cs="Calibri"/>
      <w:b/>
      <w:bCs/>
      <w:lang w:eastAsia="en-US"/>
    </w:rPr>
  </w:style>
  <w:style w:type="character" w:customStyle="1" w:styleId="ListLabel1">
    <w:name w:val="ListLabel 1"/>
    <w:rPr>
      <w:rFonts w:cs="Courier New"/>
    </w:rPr>
  </w:style>
  <w:style w:type="character" w:customStyle="1" w:styleId="ListLabel2">
    <w:name w:val="ListLabel 2"/>
    <w:rPr>
      <w:rFonts w:cs="Wingdings"/>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numbering" w:customStyle="1" w:styleId="NoList">
    <w:name w:val="No List"/>
    <w:basedOn w:val="Ingenlista"/>
    <w:pPr>
      <w:numPr>
        <w:numId w:val="2"/>
      </w:numPr>
    </w:pPr>
  </w:style>
  <w:style w:type="numbering" w:customStyle="1" w:styleId="WWNum1">
    <w:name w:val="WWNum1"/>
    <w:basedOn w:val="Ingenlista"/>
    <w:pPr>
      <w:numPr>
        <w:numId w:val="3"/>
      </w:numPr>
    </w:pPr>
  </w:style>
  <w:style w:type="numbering" w:customStyle="1" w:styleId="WWNum2">
    <w:name w:val="WWNum2"/>
    <w:basedOn w:val="Inge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2749</Characters>
  <Application>Microsoft Office Word</Application>
  <DocSecurity>0</DocSecurity>
  <Lines>22</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Ville Haataja</dc:creator>
  <cp:lastModifiedBy>Marina Eriksson</cp:lastModifiedBy>
  <cp:revision>2</cp:revision>
  <cp:lastPrinted>2023-11-24T14:22:00Z</cp:lastPrinted>
  <dcterms:created xsi:type="dcterms:W3CDTF">2023-12-07T13:06:00Z</dcterms:created>
  <dcterms:modified xsi:type="dcterms:W3CDTF">2023-12-07T13:06:00Z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tieto</vt:lpwstr>
  </property>
  <property fmtid="{D5CDD505-2E9C-101B-9397-08002B2CF9AE}" pid="4" name="DC.Creator.Contributor">
    <vt:lpwstr/>
  </property>
  <property fmtid="{D5CDD505-2E9C-101B-9397-08002B2CF9AE}" pid="5" name="DC.Creator.CorporateName">
    <vt:lpwstr>Oikeusministeriö</vt:lpwstr>
  </property>
  <property fmtid="{D5CDD505-2E9C-101B-9397-08002B2CF9AE}" pid="6" name="DC.Creator.PersonalName">
    <vt:lpwstr>3r</vt:lpwstr>
  </property>
  <property fmtid="{D5CDD505-2E9C-101B-9397-08002B2CF9AE}" pid="7" name="DC.Creator.UndersignerName">
    <vt:lpwstr>, 3r</vt:lpwstr>
  </property>
  <property fmtid="{D5CDD505-2E9C-101B-9397-08002B2CF9AE}" pid="8" name="DC.Creator.UnitName">
    <vt:lpwstr>MUU YKSIKKÖ</vt:lpwstr>
  </property>
  <property fmtid="{D5CDD505-2E9C-101B-9397-08002B2CF9AE}" pid="9" name="DC.Date.Created">
    <vt:lpwstr>20140829</vt:lpwstr>
  </property>
  <property fmtid="{D5CDD505-2E9C-101B-9397-08002B2CF9AE}" pid="10" name="DC.Description">
    <vt:lpwstr/>
  </property>
  <property fmtid="{D5CDD505-2E9C-101B-9397-08002B2CF9AE}" pid="11" name="DC.Format">
    <vt:lpwstr>appl/word</vt:lpwstr>
  </property>
  <property fmtid="{D5CDD505-2E9C-101B-9397-08002B2CF9AE}" pid="12" name="DC.Identifier">
    <vt:lpwstr/>
  </property>
  <property fmtid="{D5CDD505-2E9C-101B-9397-08002B2CF9AE}" pid="13" name="DC.Identifier.FilePath">
    <vt:lpwstr/>
  </property>
  <property fmtid="{D5CDD505-2E9C-101B-9397-08002B2CF9AE}" pid="14" name="DC.Identifier.Type">
    <vt:lpwstr/>
  </property>
  <property fmtid="{D5CDD505-2E9C-101B-9397-08002B2CF9AE}" pid="15" name="DC.Language">
    <vt:lpwstr>fi</vt:lpwstr>
  </property>
  <property fmtid="{D5CDD505-2E9C-101B-9397-08002B2CF9AE}" pid="16" name="DC.Publisher">
    <vt:lpwstr>Oikeusministeriö</vt:lpwstr>
  </property>
  <property fmtid="{D5CDD505-2E9C-101B-9397-08002B2CF9AE}" pid="17" name="DC.Subject.Classification">
    <vt:lpwstr/>
  </property>
  <property fmtid="{D5CDD505-2E9C-101B-9397-08002B2CF9AE}" pid="18" name="DC.Subject.Keyword">
    <vt:lpwstr/>
  </property>
  <property fmtid="{D5CDD505-2E9C-101B-9397-08002B2CF9AE}" pid="19" name="DC.Title">
    <vt:lpwstr>efef</vt:lpwstr>
  </property>
  <property fmtid="{D5CDD505-2E9C-101B-9397-08002B2CF9AE}" pid="20" name="DC.X-DataSecurityClass">
    <vt:lpwstr/>
  </property>
  <property fmtid="{D5CDD505-2E9C-101B-9397-08002B2CF9AE}" pid="21" name="DC.X-DocumentType">
    <vt:lpwstr>KIRJE</vt:lpwstr>
  </property>
  <property fmtid="{D5CDD505-2E9C-101B-9397-08002B2CF9AE}" pid="22" name="DC.X-Publicity">
    <vt:lpwstr>julkinen</vt:lpwstr>
  </property>
  <property fmtid="{D5CDD505-2E9C-101B-9397-08002B2CF9AE}" pid="23" name="DC.X-Publicity.SecurityClass">
    <vt:lpwstr> </vt:lpwstr>
  </property>
  <property fmtid="{D5CDD505-2E9C-101B-9397-08002B2CF9AE}" pid="24" name="DC.X-RetentionPeriod">
    <vt:lpwstr>sp</vt:lpwstr>
  </property>
  <property fmtid="{D5CDD505-2E9C-101B-9397-08002B2CF9AE}" pid="25" name="DocSecurity">
    <vt:r8>0</vt:r8>
  </property>
  <property fmtid="{D5CDD505-2E9C-101B-9397-08002B2CF9AE}" pid="26" name="HyperlinksChanged">
    <vt:bool>false</vt:bool>
  </property>
  <property fmtid="{D5CDD505-2E9C-101B-9397-08002B2CF9AE}" pid="27" name="LinksUpToDate">
    <vt:bool>false</vt:bool>
  </property>
  <property fmtid="{D5CDD505-2E9C-101B-9397-08002B2CF9AE}" pid="28" name="ScaleCrop">
    <vt:bool>false</vt:bool>
  </property>
  <property fmtid="{D5CDD505-2E9C-101B-9397-08002B2CF9AE}" pid="29" name="ShareDoc">
    <vt:bool>false</vt:bool>
  </property>
</Properties>
</file>